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C54502" w14:textId="16F692A4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GoBack"/>
      <w:bookmarkEnd w:id="0"/>
      <w:r w:rsidRPr="00BE328B">
        <w:rPr>
          <w:rFonts w:ascii="Times New Roman" w:hAnsi="Times New Roman" w:cs="Times New Roman"/>
          <w:b/>
          <w:bCs/>
          <w:sz w:val="20"/>
          <w:szCs w:val="20"/>
        </w:rPr>
        <w:t>LABORATUVAR MALZEMELERİ – TEKNİK ŞARTNAME</w:t>
      </w:r>
    </w:p>
    <w:p w14:paraId="76F534B7" w14:textId="77777777" w:rsidR="00BE328B" w:rsidRPr="00BE328B" w:rsidRDefault="00BE328B" w:rsidP="00BE328B">
      <w:p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>1. Teslimat ve Değerlendirme Koşulları:</w:t>
      </w:r>
    </w:p>
    <w:p w14:paraId="37F44C43" w14:textId="77777777" w:rsidR="00BE328B" w:rsidRPr="00BE328B" w:rsidRDefault="00BE328B" w:rsidP="00BE328B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Tüm ürünler sipariş tarihinden itibaren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azami 10 gün içerisinde</w:t>
      </w:r>
      <w:r w:rsidRPr="00BE328B">
        <w:rPr>
          <w:rFonts w:ascii="Times New Roman" w:hAnsi="Times New Roman" w:cs="Times New Roman"/>
          <w:sz w:val="20"/>
          <w:szCs w:val="20"/>
        </w:rPr>
        <w:t xml:space="preserve"> eksiksiz, sağlam, ambalajlı ve teslimat adresine uygun şekilde teslim edilmelidir. </w:t>
      </w:r>
    </w:p>
    <w:p w14:paraId="321E82E1" w14:textId="77777777" w:rsidR="00BE328B" w:rsidRPr="00BE328B" w:rsidRDefault="00BE328B" w:rsidP="00BE328B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Tüm kalemler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grup olarak</w:t>
      </w:r>
      <w:r w:rsidRPr="00BE328B">
        <w:rPr>
          <w:rFonts w:ascii="Times New Roman" w:hAnsi="Times New Roman" w:cs="Times New Roman"/>
          <w:sz w:val="20"/>
          <w:szCs w:val="20"/>
        </w:rPr>
        <w:t xml:space="preserve"> değerlendirilecektir; eksik veya uyumsuz teslim, tüm siparişin reddine yol açacaktır. </w:t>
      </w:r>
    </w:p>
    <w:p w14:paraId="578FB1BA" w14:textId="77777777" w:rsidR="00BE328B" w:rsidRPr="00BE328B" w:rsidRDefault="00BE328B" w:rsidP="00BE328B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teslimat sırasında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taşıma ve ambalaj hasarına karşı sorumludur</w:t>
      </w:r>
      <w:r w:rsidRPr="00BE328B">
        <w:rPr>
          <w:rFonts w:ascii="Times New Roman" w:hAnsi="Times New Roman" w:cs="Times New Roman"/>
          <w:sz w:val="20"/>
          <w:szCs w:val="20"/>
        </w:rPr>
        <w:t xml:space="preserve">. </w:t>
      </w:r>
    </w:p>
    <w:p w14:paraId="3EA20B0E" w14:textId="77777777" w:rsidR="00BE328B" w:rsidRPr="00BE328B" w:rsidRDefault="00BE328B" w:rsidP="00BE328B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Tüm ürünlerin üretim ve son kullanma tarihleri görünür şekilde olmalıdır. </w:t>
      </w:r>
    </w:p>
    <w:p w14:paraId="698EF3CC" w14:textId="77777777" w:rsidR="00BE328B" w:rsidRPr="00BE328B" w:rsidRDefault="00BE328B" w:rsidP="00BE328B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Teslim edilecek ürünlerin orijinalliği belgelenmelidir. </w:t>
      </w:r>
    </w:p>
    <w:p w14:paraId="2C2BBF8A" w14:textId="77777777" w:rsidR="00BE328B" w:rsidRPr="00BE328B" w:rsidRDefault="00BE328B" w:rsidP="00BE328B">
      <w:pPr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gerekli durumlarda ürünlerle ilgili teknik ve güvenlik sertifikalarını sağlamalıdır (ISO, CE, ACS,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Ph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Eur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vb.). </w:t>
      </w:r>
    </w:p>
    <w:p w14:paraId="63333469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78B87C00">
          <v:rect id="_x0000_i1025" style="width:0;height:1.5pt" o:hralign="center" o:hrstd="t" o:hr="t" fillcolor="#a0a0a0" stroked="f"/>
        </w:pict>
      </w:r>
    </w:p>
    <w:p w14:paraId="3E6E8214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1.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Pap-pen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Hidrofobik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Kalem – 1 Adet</w:t>
      </w:r>
    </w:p>
    <w:p w14:paraId="3080FC41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Mikroskop lamları ve laboratuvar yüzeylerinde uzun süreli kalıcı hidrofobik çizgi oluşturabilmelidir. </w:t>
      </w:r>
    </w:p>
    <w:p w14:paraId="5F5A0BEC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Çizilen alan üzerine sıvı uygulandığında hiçbir şekilde çözünme veya yayılma yapmamalıdır. </w:t>
      </w:r>
    </w:p>
    <w:p w14:paraId="1C88536C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Mürekkep, laboratuvar solventleri ve alkol ile temas ettiğinde renk değişimi yapmamalıdır. </w:t>
      </w:r>
    </w:p>
    <w:p w14:paraId="34F52549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Gövde ve uç, yüksek kaliteli plastik malzemeden olmalıdır; düşme veya darbelere karşı dayanıklı olmalıdır. </w:t>
      </w:r>
    </w:p>
    <w:p w14:paraId="3BA42D33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Uç kısmı değiştirilebilir ve yedek uç sağlanmalıdır. </w:t>
      </w:r>
    </w:p>
    <w:p w14:paraId="2466C28A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Kalem, ergonomik tasarımlı olup el yorgunluğunu minimuma indirmelidir. </w:t>
      </w:r>
    </w:p>
    <w:p w14:paraId="1541E6C7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Mürekkep, hızlı kuruma ve iz bırakmama özelliğine sahip olmalıdır. </w:t>
      </w:r>
    </w:p>
    <w:p w14:paraId="1C3F0E14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Kalem, uzun süreli depolamada mürekkep kurumamasını garanti etmelidir. </w:t>
      </w:r>
    </w:p>
    <w:p w14:paraId="3A0BC811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ve tedarikçi bilgileri açıkça yer almalıdır. </w:t>
      </w:r>
    </w:p>
    <w:p w14:paraId="710713DB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3791B70A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Kalem, laboratuvar standartlarına uygun testlerden geçmiş olmalıdır. </w:t>
      </w:r>
    </w:p>
    <w:p w14:paraId="6C27C57C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kimyasal dayanıklılık test raporu ile teslim edilmelidir. </w:t>
      </w:r>
    </w:p>
    <w:p w14:paraId="4CD0117E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Renk yoğunluğu ve çizgi kalınlığı standardize edilmiş olmalıdır. </w:t>
      </w:r>
    </w:p>
    <w:p w14:paraId="653BFAE5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vermeyecek şekilde tasarlanmış olmalıdır. </w:t>
      </w:r>
    </w:p>
    <w:p w14:paraId="49150127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Kalem üzerinde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bulunmalıdır. </w:t>
      </w:r>
    </w:p>
    <w:p w14:paraId="45DA0677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Mürekkep toksik olmamalıdır. </w:t>
      </w:r>
    </w:p>
    <w:p w14:paraId="5836E024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Kalem, yüksek sıcaklığa ve nem değişimlerine karşı dayanıklı olmalıdır. </w:t>
      </w:r>
    </w:p>
    <w:p w14:paraId="4C41A7E8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zarar görmeyecek şekilde tasarlanmalıdır. </w:t>
      </w:r>
    </w:p>
    <w:p w14:paraId="0DD35F87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iade ve değişim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prosedürlerine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uygun olmalıdır. </w:t>
      </w:r>
    </w:p>
    <w:p w14:paraId="01047545" w14:textId="77777777" w:rsidR="00BE328B" w:rsidRPr="00BE328B" w:rsidRDefault="00BE328B" w:rsidP="00BE328B">
      <w:pPr>
        <w:numPr>
          <w:ilvl w:val="0"/>
          <w:numId w:val="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Ekstra malzeme olarak yedek uç ve kullanım kılavuzu sağlanmalıdır. </w:t>
      </w:r>
    </w:p>
    <w:p w14:paraId="23138686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pict w14:anchorId="587A071B">
          <v:rect id="_x0000_i1026" style="width:0;height:1.5pt" o:hralign="center" o:hrstd="t" o:hr="t" fillcolor="#a0a0a0" stroked="f"/>
        </w:pict>
      </w:r>
    </w:p>
    <w:p w14:paraId="3F1C8DD6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2. Parafin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Kasedi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- Kapaklı, 500 Adet/Paket – 4 Paket</w:t>
      </w:r>
    </w:p>
    <w:p w14:paraId="457A10D6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Kapaklı yapısı, histoloji uygulamalarında doku örneklerini nem ve tozdan korumalıdır. </w:t>
      </w:r>
    </w:p>
    <w:p w14:paraId="76E4CBD6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proofErr w:type="gramStart"/>
      <w:r w:rsidRPr="00BE328B">
        <w:rPr>
          <w:rFonts w:ascii="Times New Roman" w:hAnsi="Times New Roman" w:cs="Times New Roman"/>
          <w:sz w:val="20"/>
          <w:szCs w:val="20"/>
        </w:rPr>
        <w:t>Kase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malzemesi, yüksek sıcaklığa ve darbeye dayanıklı olmalıdır. </w:t>
      </w:r>
    </w:p>
    <w:p w14:paraId="426CD8BD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Kasa kenarları düzgün ve çatlak içermemelidir. </w:t>
      </w:r>
    </w:p>
    <w:p w14:paraId="64C39836" w14:textId="4B3EFD1A" w:rsid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Kapak güvenli bir şekilde oturmalı, sızdırmazlık sağlamalıdır. </w:t>
      </w:r>
    </w:p>
    <w:p w14:paraId="4A80A643" w14:textId="0133F13A" w:rsidR="006E62BD" w:rsidRPr="00BE328B" w:rsidRDefault="006E62BD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500ad/</w:t>
      </w:r>
      <w:proofErr w:type="spellStart"/>
      <w:r>
        <w:rPr>
          <w:rFonts w:ascii="Times New Roman" w:hAnsi="Times New Roman" w:cs="Times New Roman"/>
          <w:sz w:val="20"/>
          <w:szCs w:val="20"/>
        </w:rPr>
        <w:t>pkt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şeklinde teslim edilmelidir.</w:t>
      </w:r>
    </w:p>
    <w:p w14:paraId="3EB32962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steril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7A475F4D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üretici,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ve son kullanma tarihi yer almalıdır. </w:t>
      </w:r>
    </w:p>
    <w:p w14:paraId="1F2010D9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Paketler, taşımaya uygun şekilde mukavemetli olmalıdır. </w:t>
      </w:r>
    </w:p>
    <w:p w14:paraId="2C3322AF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Tüm paketler kalite kontrol sertifikası ile teslim edilmelidir. </w:t>
      </w:r>
    </w:p>
    <w:p w14:paraId="40C662D9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proofErr w:type="gramStart"/>
      <w:r w:rsidRPr="00BE328B">
        <w:rPr>
          <w:rFonts w:ascii="Times New Roman" w:hAnsi="Times New Roman" w:cs="Times New Roman"/>
          <w:sz w:val="20"/>
          <w:szCs w:val="20"/>
        </w:rPr>
        <w:t>Kasede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kullanılan plastik, laboratuvar güvenlik standartlarına uygun olmalıdır. </w:t>
      </w:r>
    </w:p>
    <w:p w14:paraId="15CAFF6B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Kapak, kolay açılıp kapanabilmelidir, sızdırmaz olmalıdır. </w:t>
      </w:r>
    </w:p>
    <w:p w14:paraId="27B56485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doku örneklerine zarar vermemelidir. </w:t>
      </w:r>
    </w:p>
    <w:p w14:paraId="74DE0214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histoloji uygulamaları için standartlara uygun testlerden geçmelidir. </w:t>
      </w:r>
    </w:p>
    <w:p w14:paraId="0402A936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Paket üzerinde kullanım talimatları bulunmalıdır. </w:t>
      </w:r>
    </w:p>
    <w:p w14:paraId="75223E7A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proofErr w:type="gramStart"/>
      <w:r w:rsidRPr="00BE328B">
        <w:rPr>
          <w:rFonts w:ascii="Times New Roman" w:hAnsi="Times New Roman" w:cs="Times New Roman"/>
          <w:sz w:val="20"/>
          <w:szCs w:val="20"/>
        </w:rPr>
        <w:t>Kase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, kimyasal dayanıklılık testlerinden geçmiş olmalıdır. </w:t>
      </w:r>
    </w:p>
    <w:p w14:paraId="3DC3C18F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UV ve ışık etkilerine karşı dayanıklı olmalıdır. </w:t>
      </w:r>
    </w:p>
    <w:p w14:paraId="19E572E1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Paketler taşıma sırasında açılmamalıdır. </w:t>
      </w:r>
    </w:p>
    <w:p w14:paraId="1274D2BF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nem ve toza karşı korumalı olmalıdır. </w:t>
      </w:r>
    </w:p>
    <w:p w14:paraId="26C594EC" w14:textId="40B9E9E7" w:rsid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uzun süre depolamaya uygun olmalıdır. </w:t>
      </w:r>
    </w:p>
    <w:p w14:paraId="374F26B9" w14:textId="1A1102F4" w:rsidR="006E62BD" w:rsidRPr="00BE328B" w:rsidRDefault="006E62BD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04EEE9AB" w14:textId="77777777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5C8706FB" w14:textId="42ADB449" w:rsidR="00BE328B" w:rsidRPr="00BE328B" w:rsidRDefault="00BE328B" w:rsidP="00BE328B">
      <w:pPr>
        <w:numPr>
          <w:ilvl w:val="0"/>
          <w:numId w:val="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pakete etiket seti ve kullanım kılavuzu sağlanmalıdır. </w:t>
      </w:r>
    </w:p>
    <w:p w14:paraId="4323BE6C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5C6F816E">
          <v:rect id="_x0000_i1027" style="width:0;height:1.5pt" o:hralign="center" o:hrstd="t" o:hr="t" fillcolor="#a0a0a0" stroked="f"/>
        </w:pict>
      </w:r>
    </w:p>
    <w:p w14:paraId="4D4D1D02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3.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Ethanol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Absolute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for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Analysis EMSURE® ACS, ISO,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Reag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Ph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Eur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– 6 Adet</w:t>
      </w:r>
    </w:p>
    <w:p w14:paraId="225EC586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Saflık %99,9 ve üstü olmalıdır. </w:t>
      </w:r>
    </w:p>
    <w:p w14:paraId="28CC5975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analizlerine uygun olmalıdır. </w:t>
      </w:r>
    </w:p>
    <w:p w14:paraId="4290A4B0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Şişeler sızdırmaz kapaklı olmalıdır. </w:t>
      </w:r>
    </w:p>
    <w:p w14:paraId="420ABCD8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şişe üzerinde açıkça belirtilmelidir. </w:t>
      </w:r>
    </w:p>
    <w:p w14:paraId="30FB7A32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ısıya karşı korumalı olmalıdır. </w:t>
      </w:r>
    </w:p>
    <w:p w14:paraId="3A8B8DD5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Tüm şişeler kalite sertifikası ile teslim edilmelidir. </w:t>
      </w:r>
    </w:p>
    <w:p w14:paraId="16CCEAAA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4E533DC5" w14:textId="0C492A70" w:rsid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Şişeler taşımaya uygun şekilde paketlenmiş olmalıdır. </w:t>
      </w:r>
    </w:p>
    <w:p w14:paraId="5457866C" w14:textId="77777777" w:rsidR="006E62BD" w:rsidRDefault="006E62BD" w:rsidP="006E62BD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2,5lt ambalaj olarak temin edilmelidir.</w:t>
      </w:r>
    </w:p>
    <w:p w14:paraId="6DEDBC23" w14:textId="0C7F27EB" w:rsidR="006E62BD" w:rsidRDefault="006E62BD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Teklif veren firmaların TAPDK belgesi olmalıdır.</w:t>
      </w:r>
    </w:p>
    <w:p w14:paraId="052B1B9F" w14:textId="58C98C58" w:rsidR="006E62BD" w:rsidRPr="006E62BD" w:rsidRDefault="006E62BD" w:rsidP="006E62BD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ATİP platformu üzerinden siparişi temin edebilmelidir.</w:t>
      </w:r>
    </w:p>
    <w:p w14:paraId="6A758961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kullanımı sırasında güvenlik önlemleri sağlanmalıdır. </w:t>
      </w:r>
    </w:p>
    <w:p w14:paraId="3A242DC6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solventler ile temas ettiğinde bozulmamalıdır. </w:t>
      </w:r>
    </w:p>
    <w:p w14:paraId="18FCCF1D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camı kaliteli ve kırılmaya karşı dirençli olmalıdır. </w:t>
      </w:r>
    </w:p>
    <w:p w14:paraId="35A23845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yer almalıdır. </w:t>
      </w:r>
    </w:p>
    <w:p w14:paraId="2B557367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Etiketler suya ve kimyasallara dayanıklı olmalıdır. </w:t>
      </w:r>
    </w:p>
    <w:p w14:paraId="08390313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kapağı sıkıca kapanmalıdır. </w:t>
      </w:r>
    </w:p>
    <w:p w14:paraId="0E379C6A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sağlanmalıdır. </w:t>
      </w:r>
    </w:p>
    <w:p w14:paraId="06783DF1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orijinalliği garanti etmelidir. </w:t>
      </w:r>
    </w:p>
    <w:p w14:paraId="4DECF934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toksik olmamalıdır. </w:t>
      </w:r>
    </w:p>
    <w:p w14:paraId="172111A4" w14:textId="77777777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güvenliği açısından riskler açıkça belirtilmelidir. </w:t>
      </w:r>
    </w:p>
    <w:p w14:paraId="6AAE7A92" w14:textId="4719FFBC" w:rsid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uzun süre depolama koşullarına uygun olmalıdır. </w:t>
      </w:r>
    </w:p>
    <w:p w14:paraId="4B749B20" w14:textId="0139F22A" w:rsidR="006E62BD" w:rsidRPr="00BE328B" w:rsidRDefault="006E62BD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Malzemenin </w:t>
      </w: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42A12382" w14:textId="1B1D28E6" w:rsidR="00BE328B" w:rsidRPr="00BE328B" w:rsidRDefault="00BE328B" w:rsidP="00BE328B">
      <w:pPr>
        <w:numPr>
          <w:ilvl w:val="0"/>
          <w:numId w:val="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>Ölçü kabı veya damlalık sağlanmalıdır.</w:t>
      </w:r>
    </w:p>
    <w:p w14:paraId="7DEF4A63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4.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Ksilen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İzomerleri Karışımı 2,5L – 6 Adet</w:t>
      </w:r>
    </w:p>
    <w:p w14:paraId="6005A163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ve histoloji uygulamalarında çözücü olarak güvenli kullanılabilecek yüksek saflıkta olmalıdır. </w:t>
      </w:r>
    </w:p>
    <w:p w14:paraId="530D42AF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Karışım, kimyasal stabilite ve saflık sertifikasına sahip olmalıdır. </w:t>
      </w:r>
    </w:p>
    <w:p w14:paraId="3EC406BF" w14:textId="0C880185" w:rsid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ışık ve ısıya karşı korumalı ve sızdırmaz olmalıdır. </w:t>
      </w:r>
    </w:p>
    <w:p w14:paraId="58AF0546" w14:textId="2B42570B" w:rsidR="006E62BD" w:rsidRDefault="006E62BD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%98,5 ve üzeri saflıkta olmalıdır.</w:t>
      </w:r>
    </w:p>
    <w:p w14:paraId="1ACB602E" w14:textId="7755A6E3" w:rsidR="006E62BD" w:rsidRPr="006E62BD" w:rsidRDefault="006E62BD" w:rsidP="006E62BD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2,5lt cam ambalaj olarak teslim edilmelidir.</w:t>
      </w:r>
    </w:p>
    <w:p w14:paraId="014398B2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üzerinde üretim ve son kullanma tarihi açıkça belirtilmelidir. </w:t>
      </w:r>
    </w:p>
    <w:p w14:paraId="194586D6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ve depolama sırasında kırılma veya sızıntı riski taşımamalıdır. </w:t>
      </w:r>
    </w:p>
    <w:p w14:paraId="1B526CA1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solventler ile temas ettiğinde bozulmamalıdır. </w:t>
      </w:r>
    </w:p>
    <w:p w14:paraId="441E13E6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güvenlik standartlarına uygun olmalıdır. </w:t>
      </w:r>
    </w:p>
    <w:p w14:paraId="50EE319D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Tüm şişeler kalite kontrol sertifikası ile teslim edilmelidir. </w:t>
      </w:r>
    </w:p>
    <w:p w14:paraId="5CF2281A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doku veya deney örneklerine zarar vermemelidir. </w:t>
      </w:r>
    </w:p>
    <w:p w14:paraId="50F96601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kapağı sıkıca kapanmalı, sızdırmazlık sağlamalıdır. </w:t>
      </w:r>
    </w:p>
    <w:p w14:paraId="0ACB182C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toksik maddelere karşı laboratuvar kullanımına uygun olmalıdır. </w:t>
      </w:r>
    </w:p>
    <w:p w14:paraId="2C6B015D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ve tedarikçi bilgileri net bir şekilde yer almalıdır. </w:t>
      </w:r>
    </w:p>
    <w:p w14:paraId="20201B2A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Kimyasal güvenlik veri formu (MSDS) sağlanmalıdır. </w:t>
      </w:r>
    </w:p>
    <w:p w14:paraId="0ABECD96" w14:textId="2BF05CA2" w:rsid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uzun süre depolama koşullarına uygun olmalıdır. </w:t>
      </w:r>
    </w:p>
    <w:p w14:paraId="3F1E8A98" w14:textId="45730438" w:rsidR="006E62BD" w:rsidRPr="00BE328B" w:rsidRDefault="006E62BD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Malzemenin </w:t>
      </w: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54E1B73A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malzemesi darbe ve kimyasal etkilere dayanıklı olmalıdır. </w:t>
      </w:r>
    </w:p>
    <w:p w14:paraId="723F0DB3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kalite garantisini sağlamalıdır. </w:t>
      </w:r>
    </w:p>
    <w:p w14:paraId="77FD7FDD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uygulamalarında test edilmiş olmalıdır. </w:t>
      </w:r>
    </w:p>
    <w:p w14:paraId="531F3A98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taşımada güvenli olacak şekilde mukavemetli olmalıdır. </w:t>
      </w:r>
    </w:p>
    <w:p w14:paraId="7017B60D" w14:textId="77777777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uyarılar şişe üzerinde veya ek doküman ile verilmelidir. </w:t>
      </w:r>
    </w:p>
    <w:p w14:paraId="58B012F2" w14:textId="7FEAE892" w:rsidR="00BE328B" w:rsidRPr="00BE328B" w:rsidRDefault="00BE328B" w:rsidP="00BE328B">
      <w:pPr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şişe için döküm hunisi ve taşıma etiketi sağlanmalıdır. </w:t>
      </w:r>
    </w:p>
    <w:p w14:paraId="75D3C26D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331B992C">
          <v:rect id="_x0000_i1028" style="width:0;height:1.5pt" o:hralign="center" o:hrstd="t" o:hr="t" fillcolor="#a0a0a0" stroked="f"/>
        </w:pict>
      </w:r>
    </w:p>
    <w:p w14:paraId="57D6BABE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5. Lam - Düz A Kalite Kenarları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Rodajlı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>, 50 Adet/Paket – 12 Paket</w:t>
      </w:r>
    </w:p>
    <w:p w14:paraId="63C701A2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Mikroskop incelemesinde optik olarak kusursuz, çiziksiz ve pürüzsüz olmalıdır. </w:t>
      </w:r>
    </w:p>
    <w:p w14:paraId="6496924B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 kenarları </w:t>
      </w:r>
      <w:proofErr w:type="spellStart"/>
      <w:proofErr w:type="gramStart"/>
      <w:r w:rsidRPr="00BE328B">
        <w:rPr>
          <w:rFonts w:ascii="Times New Roman" w:hAnsi="Times New Roman" w:cs="Times New Roman"/>
          <w:sz w:val="20"/>
          <w:szCs w:val="20"/>
        </w:rPr>
        <w:t>rodajlı</w:t>
      </w:r>
      <w:proofErr w:type="spellEnd"/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ve kullanıcıya zarar vermeyecek şekilde olmalıdır. </w:t>
      </w:r>
    </w:p>
    <w:p w14:paraId="7F773D68" w14:textId="731DBE00" w:rsid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Paketler, hava geçirmez torba ile korunmalıdır. </w:t>
      </w:r>
    </w:p>
    <w:p w14:paraId="570EF50B" w14:textId="73DB8853" w:rsidR="006E62BD" w:rsidRPr="00BE328B" w:rsidRDefault="006E62BD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8773C7">
        <w:rPr>
          <w:rFonts w:ascii="Times New Roman" w:hAnsi="Times New Roman" w:cs="Times New Roman"/>
          <w:b/>
          <w:sz w:val="20"/>
          <w:szCs w:val="20"/>
        </w:rPr>
        <w:t>Süper Kalite ve beyaz renkte olmalıdır.</w:t>
      </w:r>
    </w:p>
    <w:p w14:paraId="1C7BA9C8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Paketler taşımada kırılmaya karşı dayanıklı olmalıdır. </w:t>
      </w:r>
    </w:p>
    <w:p w14:paraId="4F2D1FD1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kalite kontrol testlerinden geçmiş olmalıdır. </w:t>
      </w:r>
    </w:p>
    <w:p w14:paraId="112A7DAE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ve tedarikçi bilgileri net bir şekilde yer almalıdır. </w:t>
      </w:r>
    </w:p>
    <w:p w14:paraId="26242D24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54E48901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Lamlar, histoloji ve mikroskop uygulamalarına uygun olmalıdır. </w:t>
      </w:r>
    </w:p>
    <w:p w14:paraId="5E68DDC7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uzun süre depolamaya uygun olmalıdır. </w:t>
      </w:r>
    </w:p>
    <w:p w14:paraId="78110324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Lamlar kimyasal dayanıklılık testlerinden geçmiş olmalıdır. </w:t>
      </w:r>
    </w:p>
    <w:p w14:paraId="3FB272D7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Paketler, nem ve toza karşı korumalı olmalıdır. </w:t>
      </w:r>
    </w:p>
    <w:p w14:paraId="3BEC7833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Lamlar taşınma sırasında birbirine çarpmamalıdır. </w:t>
      </w:r>
    </w:p>
    <w:p w14:paraId="79CC0B0D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paket, kalite sertifikası ile teslim edilmelidir. </w:t>
      </w:r>
    </w:p>
    <w:p w14:paraId="23D0D95A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1E2F0D44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Lamlar laboratuvar güvenliği standartlarına uygun olmalıdır. </w:t>
      </w:r>
    </w:p>
    <w:p w14:paraId="0E1CACB1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optik netlik ve homojenlik testlerinden geçmelidir. </w:t>
      </w:r>
    </w:p>
    <w:p w14:paraId="7D19C49C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Lamlar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steril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olmasa da kontaminasyon riskine karşı paketlenmiş olmalıdır. </w:t>
      </w:r>
    </w:p>
    <w:p w14:paraId="60988B5B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ve üretim tarihi bulunmalıdır. </w:t>
      </w:r>
    </w:p>
    <w:p w14:paraId="57271778" w14:textId="77777777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verebilecek keskin kenarlar bulunmamalıdır. </w:t>
      </w:r>
    </w:p>
    <w:p w14:paraId="11BC48A3" w14:textId="2AF7CFC8" w:rsidR="00BE328B" w:rsidRPr="00BE328B" w:rsidRDefault="00BE328B" w:rsidP="00BE328B">
      <w:pPr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paket için lam temizleme bezi ve kullanım talimatı sağlanmalıdır. </w:t>
      </w:r>
    </w:p>
    <w:p w14:paraId="7F3B5A38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44CFED93">
          <v:rect id="_x0000_i1029" style="width:0;height:1.5pt" o:hralign="center" o:hrstd="t" o:hr="t" fillcolor="#a0a0a0" stroked="f"/>
        </w:pict>
      </w:r>
    </w:p>
    <w:p w14:paraId="230121B6" w14:textId="6256363D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lastRenderedPageBreak/>
        <w:t>6. Lam Kutu</w:t>
      </w:r>
      <w:r w:rsidR="0054107F">
        <w:rPr>
          <w:rFonts w:ascii="Times New Roman" w:hAnsi="Times New Roman" w:cs="Times New Roman"/>
          <w:b/>
          <w:bCs/>
          <w:sz w:val="20"/>
          <w:szCs w:val="20"/>
        </w:rPr>
        <w:t>su - 100 Lam Kapasiteli, Metal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Kilitli – 8 Kutu</w:t>
      </w:r>
    </w:p>
    <w:p w14:paraId="7D771742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Lamların güvenli ve düzenli bir şekilde saklanmasını sağlayacak kapasiteli olmalıdır. </w:t>
      </w:r>
    </w:p>
    <w:p w14:paraId="5CC43E81" w14:textId="6BCEFA85" w:rsidR="00BE328B" w:rsidRPr="00BE328B" w:rsidRDefault="0054107F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Metal </w:t>
      </w:r>
      <w:r w:rsidR="00BE328B" w:rsidRPr="00BE328B">
        <w:rPr>
          <w:rFonts w:ascii="Times New Roman" w:hAnsi="Times New Roman" w:cs="Times New Roman"/>
          <w:sz w:val="20"/>
          <w:szCs w:val="20"/>
        </w:rPr>
        <w:t xml:space="preserve">Kilit sistemi sağlam ve uzun ömürlü olmalıdır. </w:t>
      </w:r>
    </w:p>
    <w:p w14:paraId="6F9EBAB2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Plastik malzeme darbeye ve kırılmaya dayanıklı olmalıdır. </w:t>
      </w:r>
    </w:p>
    <w:p w14:paraId="376D24B8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Kutular, taşımaya uygun ambalaj ile teslim edilmelidir. </w:t>
      </w:r>
    </w:p>
    <w:p w14:paraId="7126699A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kutu, kalite kontrol sertifikası ile teslim edilmelidir. </w:t>
      </w:r>
    </w:p>
    <w:p w14:paraId="69AE3314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lamlara zarar vermemelidir. </w:t>
      </w:r>
    </w:p>
    <w:p w14:paraId="5AEA631A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ve tedarikçi bilgileri yer almalıdır. </w:t>
      </w:r>
    </w:p>
    <w:p w14:paraId="6CE8B84E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Kutular uzun süre depolama koşullarına uygun olmalıdır. </w:t>
      </w:r>
    </w:p>
    <w:p w14:paraId="36F37CB3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Kilit sistemi kolay açılıp kapanabilmelidir. </w:t>
      </w:r>
    </w:p>
    <w:p w14:paraId="3603BC50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nem ve toza karşı korumalı olmalıdır. </w:t>
      </w:r>
    </w:p>
    <w:p w14:paraId="485C285F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kalite garantisini sağlamalıdır. </w:t>
      </w:r>
    </w:p>
    <w:p w14:paraId="1285A027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Kutular, laboratuvar güvenliği standartlarına uygun olmalıdır. </w:t>
      </w:r>
    </w:p>
    <w:p w14:paraId="2B5DB144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kutu üzerinde kapasite ve kullanım talimatı belirtilmelidir. </w:t>
      </w:r>
    </w:p>
    <w:p w14:paraId="446640EA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Malzeme kimyasal dayanıklılık testlerinden geçmiş olmalıdır. </w:t>
      </w:r>
    </w:p>
    <w:p w14:paraId="21D5283A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Kutuların yüzeyi çizilmelere karşı dirençli olmalıdır. </w:t>
      </w:r>
    </w:p>
    <w:p w14:paraId="0974FD09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Taşıma sırasında lamlar yerinden oynamamalıdır. </w:t>
      </w:r>
    </w:p>
    <w:p w14:paraId="681BEC14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histoloji ve mikroskop uygulamaları için uygundur. </w:t>
      </w:r>
    </w:p>
    <w:p w14:paraId="123CA2BF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kutu üzerinde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ve üretim tarihi bulunmalıdır. </w:t>
      </w:r>
    </w:p>
    <w:p w14:paraId="3B3C26F2" w14:textId="77777777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Kutular ergonomik tasarımlı olmalıdır. </w:t>
      </w:r>
    </w:p>
    <w:p w14:paraId="0DAED62D" w14:textId="519DBA10" w:rsidR="00BE328B" w:rsidRPr="00BE328B" w:rsidRDefault="00BE328B" w:rsidP="00BE328B">
      <w:pPr>
        <w:numPr>
          <w:ilvl w:val="0"/>
          <w:numId w:val="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kutu için etiket seti ve kullanım kılavuzu sağlanmalıdır. </w:t>
      </w:r>
    </w:p>
    <w:p w14:paraId="075B4209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77D9E9E7">
          <v:rect id="_x0000_i1030" style="width:0;height:1.5pt" o:hralign="center" o:hrstd="t" o:hr="t" fillcolor="#a0a0a0" stroked="f"/>
        </w:pict>
      </w:r>
    </w:p>
    <w:p w14:paraId="530103E6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7.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Mikrotom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Bıçağı - Kutuda 50 Adet – 3 Adet</w:t>
      </w:r>
    </w:p>
    <w:p w14:paraId="68FF63F9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Bıçaklar yüksek keskinlikte olmalıdır. </w:t>
      </w:r>
    </w:p>
    <w:p w14:paraId="28AB23FF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Paslanmaz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steril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4890ADA0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Kutular, bıçakları güvenli şekilde muhafaza etmelidir. </w:t>
      </w:r>
    </w:p>
    <w:p w14:paraId="7161B19B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Histoloji doku kesimlerinde sorunsuz performans sağlamalıdır. </w:t>
      </w:r>
    </w:p>
    <w:p w14:paraId="4BE78962" w14:textId="3C6D2FC1" w:rsid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vermeyecek şekilde tasarlanmalıdır. </w:t>
      </w:r>
    </w:p>
    <w:p w14:paraId="43CDDBE0" w14:textId="4B78F545" w:rsidR="0054107F" w:rsidRPr="00BE328B" w:rsidRDefault="0054107F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Low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Profil özellikte olmalıdır.</w:t>
      </w:r>
    </w:p>
    <w:p w14:paraId="0C8E5B08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Bıçaklar uzun süreli depolamaya uygun olmalıdır. </w:t>
      </w:r>
    </w:p>
    <w:p w14:paraId="4C4700FF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hasara karşı korumalı olmalıdır. </w:t>
      </w:r>
    </w:p>
    <w:p w14:paraId="5AFE0E3A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kalite kontrol testlerinden geçmiş olmalıdır. </w:t>
      </w:r>
    </w:p>
    <w:p w14:paraId="5F74ADDF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orijinallik ve kalite garantisi sağlamalıdır. </w:t>
      </w:r>
    </w:p>
    <w:p w14:paraId="1A3F25F2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Kutular üzerinde üretim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yer almalıdır. </w:t>
      </w:r>
    </w:p>
    <w:p w14:paraId="039F77E7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17C79B3B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Bıçaklar laboratuvar uygulamalarına uygun olmalıdır. </w:t>
      </w:r>
    </w:p>
    <w:p w14:paraId="5F9AF6C1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Malzeme dayanıklılığı ve keskinlik test raporları sağlanmalıdır. </w:t>
      </w:r>
    </w:p>
    <w:p w14:paraId="56F93F86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Bıçaklar kimyasal etkilere dayanıklı olmalıdır. </w:t>
      </w:r>
    </w:p>
    <w:p w14:paraId="3306E9B9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Kutular ergonomik ve güvenli açılır-kapanır tasarıma sahip olmalıdır. </w:t>
      </w:r>
    </w:p>
    <w:p w14:paraId="2B412338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Tüm kutular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steril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ambalajlı olmalıdır. </w:t>
      </w:r>
    </w:p>
    <w:p w14:paraId="7CF0D9FB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 güvenliği için ek koruma aparatı sağlanmalıdır. </w:t>
      </w:r>
    </w:p>
    <w:p w14:paraId="3EE76CB1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uzun süre kullanım ve depolama koşullarına uygun olmalıdır. </w:t>
      </w:r>
    </w:p>
    <w:p w14:paraId="4F419B8A" w14:textId="7777777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kutu ile birlikte bakım ve kullanım kılavuzu sağlanmalıdır. </w:t>
      </w:r>
    </w:p>
    <w:p w14:paraId="22F8E3C9" w14:textId="6113D9F7" w:rsidR="00BE328B" w:rsidRPr="00BE328B" w:rsidRDefault="00BE328B" w:rsidP="00BE328B">
      <w:pPr>
        <w:numPr>
          <w:ilvl w:val="0"/>
          <w:numId w:val="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>Her kutuya bıçak tutucu ve kullanım talimatı eklenmelidir.</w:t>
      </w:r>
    </w:p>
    <w:p w14:paraId="573B59D2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11. Pudrasız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Nitril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Eldiven 100 Ad/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Pkt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– M – 4 Paket</w:t>
      </w:r>
    </w:p>
    <w:p w14:paraId="1AF1A1BC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Eldivenler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pudrasız</w:t>
      </w:r>
      <w:r w:rsidRPr="00BE328B">
        <w:rPr>
          <w:rFonts w:ascii="Times New Roman" w:hAnsi="Times New Roman" w:cs="Times New Roman"/>
          <w:sz w:val="20"/>
          <w:szCs w:val="20"/>
        </w:rPr>
        <w:t xml:space="preserve"> olmalıdır; alerji ve kontaminasyon riski minimuma indirilmelidir. </w:t>
      </w:r>
    </w:p>
    <w:p w14:paraId="3FB0101E" w14:textId="77777777" w:rsidR="0054107F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BE328B">
        <w:rPr>
          <w:rFonts w:ascii="Times New Roman" w:hAnsi="Times New Roman" w:cs="Times New Roman"/>
          <w:sz w:val="20"/>
          <w:szCs w:val="20"/>
        </w:rPr>
        <w:t>Nitril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malzemeden üretilmiş olmalı ve yüksek elastikiyet sağlamalıdır.</w:t>
      </w:r>
    </w:p>
    <w:p w14:paraId="42D677F9" w14:textId="606727FD" w:rsidR="00BE328B" w:rsidRPr="00BE328B" w:rsidRDefault="0054107F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kalınlığı ekstra olup 0,12mm den kalın ve dayanıklı olmalıdır</w:t>
      </w:r>
      <w:r w:rsidR="00BE328B" w:rsidRPr="00BE328B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C55AA8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Standart laboratuvar kimyasallarına ve çözücülere karşı dirençli olmalıdır. </w:t>
      </w:r>
    </w:p>
    <w:p w14:paraId="0633B8A6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Eldiven boyutu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M</w:t>
      </w:r>
      <w:r w:rsidRPr="00BE328B">
        <w:rPr>
          <w:rFonts w:ascii="Times New Roman" w:hAnsi="Times New Roman" w:cs="Times New Roman"/>
          <w:sz w:val="20"/>
          <w:szCs w:val="20"/>
        </w:rPr>
        <w:t xml:space="preserve"> olmalı, parmak ucu hassasiyetini korumalıdır. </w:t>
      </w:r>
    </w:p>
    <w:p w14:paraId="093F7513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ve parti numarası açıkça yer almalıdır. </w:t>
      </w:r>
    </w:p>
    <w:p w14:paraId="627B194A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paket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100 adet</w:t>
      </w:r>
      <w:r w:rsidRPr="00BE328B">
        <w:rPr>
          <w:rFonts w:ascii="Times New Roman" w:hAnsi="Times New Roman" w:cs="Times New Roman"/>
          <w:sz w:val="20"/>
          <w:szCs w:val="20"/>
        </w:rPr>
        <w:t xml:space="preserve"> eksiksiz olmalıdır. </w:t>
      </w:r>
    </w:p>
    <w:p w14:paraId="27861F59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Eldivenler tek kullanımlık olmalıdır. </w:t>
      </w:r>
    </w:p>
    <w:p w14:paraId="5F6D6FA6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yırtılma veya delinme yapmamalıdır. </w:t>
      </w:r>
    </w:p>
    <w:p w14:paraId="046116BD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Eldivenler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steril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olmasa da laboratuvar hijyeni standartlarına uygun şekilde paketlenmelidir. </w:t>
      </w:r>
    </w:p>
    <w:p w14:paraId="1BB20590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kalite sertifikası ile teslim edilmelidir. </w:t>
      </w:r>
    </w:p>
    <w:p w14:paraId="178C21EF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dayanıklı, taşıma sırasında zarar görmeyecek şekilde olmalıdır. </w:t>
      </w:r>
    </w:p>
    <w:p w14:paraId="75FE7F46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Eldivenler toza ve neme karşı dayanıklı olmalıdır. </w:t>
      </w:r>
    </w:p>
    <w:p w14:paraId="3F659C23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3823C05C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Eldivenler, kimyasal ve biyolojik risklere karşı test edilmiş olmalıdır. </w:t>
      </w:r>
    </w:p>
    <w:p w14:paraId="4E975480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ambalaj üzerinde veya ek doküman ile sağlanmalıdır. </w:t>
      </w:r>
    </w:p>
    <w:p w14:paraId="1E918C7E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Eldivenler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latex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içermemelidir. </w:t>
      </w:r>
    </w:p>
    <w:p w14:paraId="50C77705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uzun süre depolamaya uygun olmalıdır. </w:t>
      </w:r>
    </w:p>
    <w:p w14:paraId="0F2DCBF8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Tüm paketler eksiksiz ve orijinal ambalajında teslim edilmelidir. </w:t>
      </w:r>
    </w:p>
    <w:p w14:paraId="6AF691B4" w14:textId="77777777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Eldivenler, laboratuvar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prosedürlerine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uygun olmalıdır. </w:t>
      </w:r>
    </w:p>
    <w:p w14:paraId="10409177" w14:textId="21DC5DE9" w:rsidR="00BE328B" w:rsidRPr="00BE328B" w:rsidRDefault="00BE328B" w:rsidP="00BE328B">
      <w:pPr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paket için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ambalaj üzerinde kullanım talimatı ve atık yönetim talimatı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18194B70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lastRenderedPageBreak/>
        <w:pict w14:anchorId="58440AD8">
          <v:rect id="_x0000_i1031" style="width:0;height:1.5pt" o:hralign="center" o:hrstd="t" o:hr="t" fillcolor="#a0a0a0" stroked="f"/>
        </w:pict>
      </w:r>
    </w:p>
    <w:p w14:paraId="1D6FCCEC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12.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Isoalantolactone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>, 98% 250 mg – 1 Adet</w:t>
      </w:r>
    </w:p>
    <w:p w14:paraId="65154D47" w14:textId="372C6F23" w:rsidR="00BE328B" w:rsidRPr="00BE328B" w:rsidRDefault="00BE328B" w:rsidP="009A2AC4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ve biyokimyasal çalışmalarda kullanılmaya uygun </w:t>
      </w:r>
      <w:r w:rsidR="009A2AC4">
        <w:rPr>
          <w:rFonts w:ascii="Times New Roman" w:hAnsi="Times New Roman" w:cs="Times New Roman"/>
          <w:b/>
          <w:bCs/>
          <w:sz w:val="20"/>
          <w:szCs w:val="20"/>
        </w:rPr>
        <w:t>yüksek saflıkta (&gt;</w:t>
      </w:r>
      <w:proofErr w:type="gramStart"/>
      <w:r w:rsidR="009A2AC4">
        <w:rPr>
          <w:rFonts w:ascii="Times New Roman" w:hAnsi="Times New Roman" w:cs="Times New Roman"/>
          <w:b/>
          <w:bCs/>
          <w:sz w:val="20"/>
          <w:szCs w:val="20"/>
        </w:rPr>
        <w:t>98.0</w:t>
      </w:r>
      <w:proofErr w:type="gramEnd"/>
      <w:r w:rsidR="009A2AC4">
        <w:rPr>
          <w:rFonts w:ascii="Times New Roman" w:hAnsi="Times New Roman" w:cs="Times New Roman"/>
          <w:b/>
          <w:bCs/>
          <w:sz w:val="20"/>
          <w:szCs w:val="20"/>
        </w:rPr>
        <w:t>%(HPLC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)</w:t>
      </w:r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7D428AEF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stabilite sertifikası ile birlikte teslim edilmelidir. </w:t>
      </w:r>
    </w:p>
    <w:p w14:paraId="7CD8F379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ısıya karşı korumalı olmalıdır. </w:t>
      </w:r>
    </w:p>
    <w:p w14:paraId="2A016484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veya tüp sızdırmaz olmalıdır. </w:t>
      </w:r>
    </w:p>
    <w:p w14:paraId="1279E3AA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691F9DB6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güvenliği standartlarına uygun olmalıdır. </w:t>
      </w:r>
    </w:p>
    <w:p w14:paraId="7CF24EB7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76C2CF7E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veya dökülme riski taşımamalıdır. </w:t>
      </w:r>
    </w:p>
    <w:p w14:paraId="2A9F0F48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toksik ve tehlikeli maddeler listesi ile uyumlu olmalıdır. </w:t>
      </w:r>
    </w:p>
    <w:p w14:paraId="331A1666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0ADA0759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laboratuvar deneyleri için test edilmiş olmalıdır. </w:t>
      </w:r>
    </w:p>
    <w:p w14:paraId="69588EF6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malzemesi darbeye dayanıklı olmalıdır. </w:t>
      </w:r>
    </w:p>
    <w:p w14:paraId="057164F6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6A3AF2ED" w14:textId="7075ED9F" w:rsid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uzun süre depolamaya uygun olmalıdır. </w:t>
      </w:r>
    </w:p>
    <w:p w14:paraId="7729EF5C" w14:textId="1FE9A44E" w:rsidR="0054107F" w:rsidRPr="00BE328B" w:rsidRDefault="0054107F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Malzemenin </w:t>
      </w: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72866BD3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kimyasal etkileşim ve çözücü testlerinden geçmiş olmalıdır. </w:t>
      </w:r>
    </w:p>
    <w:p w14:paraId="29E375EA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gerekli kalite belgelerini sunmalıdır. </w:t>
      </w:r>
    </w:p>
    <w:p w14:paraId="162F5A04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olmalıdır. </w:t>
      </w:r>
    </w:p>
    <w:p w14:paraId="319D1449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ambalaj veya ürün tasarımı bulunmamalıdır. </w:t>
      </w:r>
    </w:p>
    <w:p w14:paraId="721FFD46" w14:textId="77777777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araştırma laboratuvarlarında kullanım için uygundur. </w:t>
      </w:r>
    </w:p>
    <w:p w14:paraId="50444E94" w14:textId="639D3A8F" w:rsidR="00BE328B" w:rsidRPr="00BE328B" w:rsidRDefault="00BE328B" w:rsidP="00BE328B">
      <w:pPr>
        <w:numPr>
          <w:ilvl w:val="0"/>
          <w:numId w:val="1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koruyucu kapak ve kullanım talimatı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6787702F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4560D3B7">
          <v:rect id="_x0000_i1032" style="width:0;height:1.5pt" o:hralign="center" o:hrstd="t" o:hr="t" fillcolor="#a0a0a0" stroked="f"/>
        </w:pict>
      </w:r>
    </w:p>
    <w:p w14:paraId="51E7B4E8" w14:textId="522B9DBB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13. </w:t>
      </w:r>
      <w:r w:rsidR="0054107F">
        <w:rPr>
          <w:rFonts w:ascii="Times New Roman" w:hAnsi="Times New Roman" w:cs="Times New Roman"/>
          <w:b/>
          <w:bCs/>
          <w:sz w:val="20"/>
          <w:szCs w:val="20"/>
        </w:rPr>
        <w:t>Steril Enjektör 5 cc, Contalı, 2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Parça, Yeşil Uç – 250 Ad/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Pkt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– 2 Paket</w:t>
      </w:r>
    </w:p>
    <w:p w14:paraId="41140F75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Enjektörler </w:t>
      </w:r>
      <w:proofErr w:type="gram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steril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olmalıdır; kontaminasyon riski bulunmamalıdır. </w:t>
      </w:r>
    </w:p>
    <w:p w14:paraId="39A1D9EA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5 cc kapasiteye sahip olmalıdır ve ölçüm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skalası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net olmalıdır. </w:t>
      </w:r>
    </w:p>
    <w:p w14:paraId="1131BAC1" w14:textId="40AED22F" w:rsidR="00BE328B" w:rsidRPr="00BE328B" w:rsidRDefault="0054107F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2</w:t>
      </w:r>
      <w:r w:rsidR="00BE328B" w:rsidRPr="00BE328B">
        <w:rPr>
          <w:rFonts w:ascii="Times New Roman" w:hAnsi="Times New Roman" w:cs="Times New Roman"/>
          <w:sz w:val="20"/>
          <w:szCs w:val="20"/>
        </w:rPr>
        <w:t xml:space="preserve"> parçalı tasarım (iğne, gövde, piston) eksiksiz olmalıdır. </w:t>
      </w:r>
    </w:p>
    <w:p w14:paraId="3BD6424C" w14:textId="572641A7" w:rsid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Yeşil uçlu ve uygun iğne çapında olmalıdır. </w:t>
      </w:r>
    </w:p>
    <w:p w14:paraId="71B18599" w14:textId="425F27EE" w:rsidR="0054107F" w:rsidRPr="00BE328B" w:rsidRDefault="0054107F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Enjektör sayısı kadar ekstra iğne verilmelidir.</w:t>
      </w:r>
    </w:p>
    <w:p w14:paraId="25BA42B1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paket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250 adet</w:t>
      </w:r>
      <w:r w:rsidRPr="00BE328B">
        <w:rPr>
          <w:rFonts w:ascii="Times New Roman" w:hAnsi="Times New Roman" w:cs="Times New Roman"/>
          <w:sz w:val="20"/>
          <w:szCs w:val="20"/>
        </w:rPr>
        <w:t xml:space="preserve"> eksiksiz olmalıdır. </w:t>
      </w:r>
    </w:p>
    <w:p w14:paraId="759D350C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Enjektör gövdesi yüksek kaliteli, toksik olmayan plastikten üretilmiş olmalıdır. </w:t>
      </w:r>
    </w:p>
    <w:p w14:paraId="2B0908C5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Piston sızdırmaz ve kolay hareket etmelidir. </w:t>
      </w:r>
    </w:p>
    <w:p w14:paraId="14A22757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tıbbi ve laboratuvar kullanımına uygun olmalıdır. </w:t>
      </w:r>
    </w:p>
    <w:p w14:paraId="2BCBE9CE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dayanıklı, taşıma sırasında kırılma riski taşımamalıdır. </w:t>
      </w:r>
    </w:p>
    <w:p w14:paraId="48D55C53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tarihleri açıkça belirtilmelidir. </w:t>
      </w:r>
    </w:p>
    <w:p w14:paraId="3C43C9D9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0FA360AD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 kalite sertifikası ve sterilite belgelerini sunmalıdır. </w:t>
      </w:r>
    </w:p>
    <w:p w14:paraId="09C09455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kimyasal ve biyolojik maddelere karşı dayanıklı olmalıdır. </w:t>
      </w:r>
    </w:p>
    <w:p w14:paraId="3C073F4B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olmalıdır. </w:t>
      </w:r>
    </w:p>
    <w:p w14:paraId="7D1405D8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04313B5D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güvenliği standartlarına uygun olmalıdır. </w:t>
      </w:r>
    </w:p>
    <w:p w14:paraId="6FBF170E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Enjektörler tek kullanımlık olmalıdır. </w:t>
      </w:r>
    </w:p>
    <w:p w14:paraId="10E45DBD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Piston ve iğne birleşim yerleri sızdırmaz olmalıdır. </w:t>
      </w:r>
    </w:p>
    <w:p w14:paraId="23ECD3A2" w14:textId="77777777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vermeyecek şekilde tasarlanmalıdır. </w:t>
      </w:r>
    </w:p>
    <w:p w14:paraId="4F7FBBA0" w14:textId="4641C130" w:rsidR="00BE328B" w:rsidRPr="00BE328B" w:rsidRDefault="00BE328B" w:rsidP="00BE328B">
      <w:pPr>
        <w:numPr>
          <w:ilvl w:val="0"/>
          <w:numId w:val="1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Paketler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etiket seti ve kullanım talimatı</w:t>
      </w:r>
      <w:r w:rsidRPr="00BE328B">
        <w:rPr>
          <w:rFonts w:ascii="Times New Roman" w:hAnsi="Times New Roman" w:cs="Times New Roman"/>
          <w:sz w:val="20"/>
          <w:szCs w:val="20"/>
        </w:rPr>
        <w:t xml:space="preserve"> verilmelidir. </w:t>
      </w:r>
    </w:p>
    <w:p w14:paraId="724DD7CB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2EA6FCC2">
          <v:rect id="_x0000_i1033" style="width:0;height:1.5pt" o:hralign="center" o:hrstd="t" o:hr="t" fillcolor="#a0a0a0" stroked="f"/>
        </w:pict>
      </w:r>
    </w:p>
    <w:p w14:paraId="2F5C6B73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14.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Hematoxylin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cryst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. (C.I. 75290)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for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Microscopy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100 g – 1 Adet</w:t>
      </w:r>
    </w:p>
    <w:p w14:paraId="0792F96A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Mikroskop uygulamalarına uygun yüksek kaliteli kristal formda olmalıdır. </w:t>
      </w:r>
    </w:p>
    <w:p w14:paraId="2C771ACC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Saflık sertifikasına sahip olmalıdır. </w:t>
      </w:r>
    </w:p>
    <w:p w14:paraId="704BBBEE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nem etkilerine karşı dayanıklı olmalıdır. </w:t>
      </w:r>
    </w:p>
    <w:p w14:paraId="24757FAA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veya kutu sızdırmaz olmalıdır. </w:t>
      </w:r>
    </w:p>
    <w:p w14:paraId="4AAF6D4E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açıkça belirtilmelidir. </w:t>
      </w:r>
    </w:p>
    <w:p w14:paraId="47012D4A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güvenlik standartlarına uygun olmalıdır. </w:t>
      </w:r>
    </w:p>
    <w:p w14:paraId="13335590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33663B72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veya dökülme riski taşımamalıdır. </w:t>
      </w:r>
    </w:p>
    <w:p w14:paraId="74035EDA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toksik maddeler listesine uygun şekilde etiketlenmelidir. </w:t>
      </w:r>
    </w:p>
    <w:p w14:paraId="405AB440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72C1DA2E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laboratuvar deneylerinde test edilmiş olmalıdır. </w:t>
      </w:r>
    </w:p>
    <w:p w14:paraId="11DC1C3C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malzemesi darbeye dayanıklı olmalıdır. </w:t>
      </w:r>
    </w:p>
    <w:p w14:paraId="4433F7A6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18B06A95" w14:textId="2562C377" w:rsid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uzun süre depolamaya uygun olmalıdır. </w:t>
      </w:r>
    </w:p>
    <w:p w14:paraId="58F178A8" w14:textId="41A41094" w:rsidR="0054107F" w:rsidRDefault="0054107F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</w:t>
      </w:r>
      <w:proofErr w:type="spellStart"/>
      <w:r>
        <w:rPr>
          <w:rFonts w:ascii="Times New Roman" w:hAnsi="Times New Roman" w:cs="Times New Roman"/>
          <w:sz w:val="20"/>
          <w:szCs w:val="20"/>
        </w:rPr>
        <w:t>olmaludır</w:t>
      </w:r>
      <w:proofErr w:type="spellEnd"/>
      <w:r>
        <w:rPr>
          <w:rFonts w:ascii="Times New Roman" w:hAnsi="Times New Roman" w:cs="Times New Roman"/>
          <w:sz w:val="20"/>
          <w:szCs w:val="20"/>
        </w:rPr>
        <w:t>.</w:t>
      </w:r>
    </w:p>
    <w:p w14:paraId="4E1CD5A8" w14:textId="082F645C" w:rsidR="0054107F" w:rsidRPr="00BE328B" w:rsidRDefault="0054107F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Malzeme </w:t>
      </w:r>
      <w:proofErr w:type="spellStart"/>
      <w:r>
        <w:rPr>
          <w:rFonts w:ascii="Times New Roman" w:hAnsi="Times New Roman" w:cs="Times New Roman"/>
          <w:sz w:val="20"/>
          <w:szCs w:val="20"/>
        </w:rPr>
        <w:t>Orjijan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100gr ambalaj olarak teslim edilmelidir.</w:t>
      </w:r>
    </w:p>
    <w:p w14:paraId="42F59059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Kristaller, laboratuvar hazırlık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çözeltme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işlemlerinde kolay çözünmelidir. </w:t>
      </w:r>
    </w:p>
    <w:p w14:paraId="61AF8557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Ürün, kimyasal etkileşim testlerinden geçmiş olmalıdır. </w:t>
      </w:r>
    </w:p>
    <w:p w14:paraId="259B40BC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olmalıdır. </w:t>
      </w:r>
    </w:p>
    <w:p w14:paraId="500F35E0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ambalaj veya ürün tasarımı bulunmamalıdır. </w:t>
      </w:r>
    </w:p>
    <w:p w14:paraId="7292BA73" w14:textId="77777777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mikroskop boyama uygulamalarında yüksek performans sağlamalıdır. </w:t>
      </w:r>
    </w:p>
    <w:p w14:paraId="0207B316" w14:textId="326776B5" w:rsidR="00BE328B" w:rsidRPr="00BE328B" w:rsidRDefault="00BE328B" w:rsidP="00BE328B">
      <w:pPr>
        <w:numPr>
          <w:ilvl w:val="0"/>
          <w:numId w:val="1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koruyucu kapak ve kullanım talimatı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</w:t>
      </w:r>
    </w:p>
    <w:p w14:paraId="051F9032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15. Eozin Sarısı 50 g –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Eosine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Yellow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for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Microscopy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,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Water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Soluble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– 1 Adet</w:t>
      </w:r>
    </w:p>
    <w:p w14:paraId="26EB8876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BE328B">
        <w:rPr>
          <w:rFonts w:ascii="Times New Roman" w:hAnsi="Times New Roman" w:cs="Times New Roman"/>
          <w:sz w:val="20"/>
          <w:szCs w:val="20"/>
        </w:rPr>
        <w:t>Mikroskopik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boyama uygulamalarında kullanılabilecek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yüksek saflıkta ve suya çözünür</w:t>
      </w:r>
      <w:r w:rsidRPr="00BE328B">
        <w:rPr>
          <w:rFonts w:ascii="Times New Roman" w:hAnsi="Times New Roman" w:cs="Times New Roman"/>
          <w:sz w:val="20"/>
          <w:szCs w:val="20"/>
        </w:rPr>
        <w:t xml:space="preserve"> özellikte olmalıdır. </w:t>
      </w:r>
    </w:p>
    <w:p w14:paraId="34DED67B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testlerinde kontaminasyona yol açmayacak şekilde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steril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olmasa da temiz ambalajlanmış olmalıdır. </w:t>
      </w:r>
    </w:p>
    <w:p w14:paraId="63D70EB0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nemden etkilenmeyecek şekilde dayanıklı olmalıdır. </w:t>
      </w:r>
    </w:p>
    <w:p w14:paraId="4C5B6641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veya kutu sızdırmaz olmalıdır. </w:t>
      </w:r>
    </w:p>
    <w:p w14:paraId="696EB02A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56693251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güvenliği standartlarına uygun olmalıdır. </w:t>
      </w:r>
    </w:p>
    <w:p w14:paraId="1CBC3F52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7CD5E3DC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veya dökülme riski taşımamalıdır. </w:t>
      </w:r>
    </w:p>
    <w:p w14:paraId="34935C2B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 kalite sertifikası ve test raporlarını sunmalıdır. </w:t>
      </w:r>
    </w:p>
    <w:p w14:paraId="1443B12B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renk yoğunluğu standart olmalıdır. </w:t>
      </w:r>
    </w:p>
    <w:p w14:paraId="03F08668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toksik maddelere karşı uygun şekilde etiketlenmiş olmalıdır. </w:t>
      </w:r>
    </w:p>
    <w:p w14:paraId="3D60F7B5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yer almalıdır. </w:t>
      </w:r>
    </w:p>
    <w:p w14:paraId="4C0BAFDF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7766E509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mikroskop uygulamalarında doku örnekleriyle uyumlu olmalıdır. </w:t>
      </w:r>
    </w:p>
    <w:p w14:paraId="416D811B" w14:textId="433D825E" w:rsid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uzun süre depolamaya uygun olmalıdır. </w:t>
      </w:r>
    </w:p>
    <w:p w14:paraId="248CCE2A" w14:textId="77777777" w:rsidR="0054107F" w:rsidRPr="009A01DF" w:rsidRDefault="0054107F" w:rsidP="0054107F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Malzeme,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Dye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content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, ≥90%,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certified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by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the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Biological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Stain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Commission</w:t>
      </w:r>
      <w:proofErr w:type="spellEnd"/>
      <w:r w:rsidRPr="00E56337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56337">
        <w:rPr>
          <w:rFonts w:ascii="Times New Roman" w:hAnsi="Times New Roman" w:cs="Times New Roman"/>
          <w:sz w:val="20"/>
          <w:szCs w:val="20"/>
        </w:rPr>
        <w:t>powder</w:t>
      </w:r>
      <w:proofErr w:type="spellEnd"/>
      <w:r w:rsidRPr="009A01DF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özelliğinde ve kalitesinde olmalıdır.</w:t>
      </w:r>
    </w:p>
    <w:p w14:paraId="29BF221F" w14:textId="22D60BAF" w:rsidR="0054107F" w:rsidRPr="00BE328B" w:rsidRDefault="0054107F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En az 3 yıl </w:t>
      </w: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olmalıdır.</w:t>
      </w:r>
    </w:p>
    <w:p w14:paraId="20FEC5F2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kimyasal etkileşim testlerinden geçmiş olmalıdır. </w:t>
      </w:r>
    </w:p>
    <w:p w14:paraId="68FCA649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malzemesi dayanıklı olmalı, darbeye karşı dirençli olmalıdır. </w:t>
      </w:r>
    </w:p>
    <w:p w14:paraId="3F842266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prosedürlerine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uygun olarak hazırlanmalıdır. </w:t>
      </w:r>
    </w:p>
    <w:p w14:paraId="4B2881C4" w14:textId="77777777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vermeyecek şekilde ambalaj tasarlanmış olmalıdır. </w:t>
      </w:r>
    </w:p>
    <w:p w14:paraId="6C070674" w14:textId="418F2373" w:rsidR="00BE328B" w:rsidRPr="00BE328B" w:rsidRDefault="00BE328B" w:rsidP="00BE328B">
      <w:pPr>
        <w:numPr>
          <w:ilvl w:val="0"/>
          <w:numId w:val="1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koruyucu kapak ve kullanım talimatı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648F9091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0F4B526F">
          <v:rect id="_x0000_i1034" style="width:0;height:1.5pt" o:hralign="center" o:hrstd="t" o:hr="t" fillcolor="#a0a0a0" stroked="f"/>
        </w:pict>
      </w:r>
    </w:p>
    <w:p w14:paraId="72A9F166" w14:textId="478D32C4" w:rsidR="00BE328B" w:rsidRPr="00BE328B" w:rsidRDefault="0054107F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16.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Tween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20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Washing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Buffer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>, 1% in PBS (10X) 10</w:t>
      </w:r>
      <w:r w:rsidR="00BE328B"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00 </w:t>
      </w:r>
      <w:proofErr w:type="spellStart"/>
      <w:r w:rsidR="00BE328B" w:rsidRPr="00BE328B">
        <w:rPr>
          <w:rFonts w:ascii="Times New Roman" w:hAnsi="Times New Roman" w:cs="Times New Roman"/>
          <w:b/>
          <w:bCs/>
          <w:sz w:val="20"/>
          <w:szCs w:val="20"/>
        </w:rPr>
        <w:t>mL</w:t>
      </w:r>
      <w:proofErr w:type="spellEnd"/>
      <w:r w:rsidR="00BE328B"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– 6 Adet</w:t>
      </w:r>
    </w:p>
    <w:p w14:paraId="7C9ED761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10X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konsantre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formda, laboratuvar uygulamaları için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standartlaştırılmış</w:t>
      </w:r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74B991DB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Ürün, mikrobiyoloji ve biyokimya deneylerinde kullanılmaya uygun olmalıdır. </w:t>
      </w:r>
    </w:p>
    <w:p w14:paraId="0E1D74E0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sızdırmaz, dayanıklı ve laboratuvar kullanımına uygun olmalıdır. </w:t>
      </w:r>
    </w:p>
    <w:p w14:paraId="1B1961A9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belirtilmelidir. </w:t>
      </w:r>
    </w:p>
    <w:p w14:paraId="37C45149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kalite sertifikası ve test raporları ile teslim edilmelidir. </w:t>
      </w:r>
    </w:p>
    <w:p w14:paraId="016F1C8A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veya dökülme riski taşımamalıdır. </w:t>
      </w:r>
    </w:p>
    <w:p w14:paraId="1EA68465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7531DB40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14B51350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uzun süre depolamaya uygun olmalıdır. </w:t>
      </w:r>
    </w:p>
    <w:p w14:paraId="01B292E6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10X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konsantrasyon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çözeltisi, laboratuvar kullanımına hazır olacak şekilde seyreltilmelidir. </w:t>
      </w:r>
    </w:p>
    <w:p w14:paraId="3ABA22D3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bulunmalıdır. </w:t>
      </w:r>
    </w:p>
    <w:p w14:paraId="11D6C502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güvenliği standartlarına uygun olmalıdır. </w:t>
      </w:r>
    </w:p>
    <w:p w14:paraId="7750ABB9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6CD8DBC7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sıcaklık değişimlerinden etkilenmeyecek şekilde olmalıdır. </w:t>
      </w:r>
    </w:p>
    <w:p w14:paraId="56745FFF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kimyasal etkileşim testlerinden geçmiş olmalıdır. </w:t>
      </w:r>
    </w:p>
    <w:p w14:paraId="49939978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Konsantrasyon ve pH değeri standardize edilmiş olmalıdır. </w:t>
      </w:r>
    </w:p>
    <w:p w14:paraId="3E7376A6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toksik olmamalıdır; güvenlik uyarıları sağlanmalıdır. </w:t>
      </w:r>
    </w:p>
    <w:p w14:paraId="6E9B80EA" w14:textId="77777777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açıldıktan sonra tekrar kapatılabilir olmalıdır. </w:t>
      </w:r>
    </w:p>
    <w:p w14:paraId="5EAD7D34" w14:textId="0EE1533C" w:rsid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herhangi bir çökelme veya bozulma yapmamalıdır. </w:t>
      </w:r>
    </w:p>
    <w:p w14:paraId="7542E9F4" w14:textId="31691CC9" w:rsidR="0054107F" w:rsidRDefault="0054107F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1lt ambalajda olmalıdır.</w:t>
      </w:r>
    </w:p>
    <w:p w14:paraId="28822323" w14:textId="08F95A3B" w:rsidR="0054107F" w:rsidRPr="00BE328B" w:rsidRDefault="0054107F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40A918D2" w14:textId="6D8279FF" w:rsidR="00BE328B" w:rsidRPr="00BE328B" w:rsidRDefault="00BE328B" w:rsidP="00BE328B">
      <w:pPr>
        <w:numPr>
          <w:ilvl w:val="0"/>
          <w:numId w:val="1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şişe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3229FD77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57A630E2">
          <v:rect id="_x0000_i1035" style="width:0;height:1.5pt" o:hralign="center" o:hrstd="t" o:hr="t" fillcolor="#a0a0a0" stroked="f"/>
        </w:pict>
      </w:r>
    </w:p>
    <w:p w14:paraId="0FED9B85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17.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Citrate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Buffer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, 10X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Concentrate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, pH </w:t>
      </w:r>
      <w:proofErr w:type="gram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6.0</w:t>
      </w:r>
      <w:proofErr w:type="gramEnd"/>
      <w:r w:rsidRPr="00BE328B">
        <w:rPr>
          <w:rFonts w:ascii="Times New Roman" w:hAnsi="Times New Roman" w:cs="Times New Roman"/>
          <w:b/>
          <w:bCs/>
          <w:sz w:val="20"/>
          <w:szCs w:val="20"/>
        </w:rPr>
        <w:t>, 1 LT – 6 Adet</w:t>
      </w:r>
    </w:p>
    <w:p w14:paraId="2973F643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10X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konsantre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formda ve laboratuvar uygulamalarına uygun olmalıdır. </w:t>
      </w:r>
    </w:p>
    <w:p w14:paraId="60BB43FA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pH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6.0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±0.05 toleranslı olmalıdır. </w:t>
      </w:r>
    </w:p>
    <w:p w14:paraId="0B2BAD48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sızdırmaz ve kırılmaya karşı dayanıklı olmalıdır. </w:t>
      </w:r>
    </w:p>
    <w:p w14:paraId="25A3665E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089AFB5E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kalite kontrol sertifikasına sahip olmalıdır. </w:t>
      </w:r>
    </w:p>
    <w:p w14:paraId="3CAA091C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622C4758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sıcaklık değişimlerine karşı korumalı olmalıdır. </w:t>
      </w:r>
    </w:p>
    <w:p w14:paraId="57B9E272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11310356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güvenliği standartlarına uygun olmalıdır. </w:t>
      </w:r>
    </w:p>
    <w:p w14:paraId="2059BE81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kalite garantisini sağlamalıdır. </w:t>
      </w:r>
    </w:p>
    <w:p w14:paraId="2DEE208C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Ambalaj, uzun süre depolamaya uygun olmalıdır. </w:t>
      </w:r>
    </w:p>
    <w:p w14:paraId="236371DA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deneylerinde doğru tamponlama kapasitesine sahip olmalıdır. </w:t>
      </w:r>
    </w:p>
    <w:p w14:paraId="39138D9D" w14:textId="6F22B805" w:rsid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Konsantrasyon ve pH değeri test sertifikası ile doğrulanmalıdır. </w:t>
      </w:r>
    </w:p>
    <w:p w14:paraId="21FA830A" w14:textId="6D8BA848" w:rsidR="0054107F" w:rsidRDefault="0054107F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En az 1lt</w:t>
      </w:r>
      <w:r w:rsidRPr="009A01DF">
        <w:rPr>
          <w:rFonts w:ascii="Times New Roman" w:hAnsi="Times New Roman" w:cs="Times New Roman"/>
          <w:sz w:val="20"/>
          <w:szCs w:val="20"/>
        </w:rPr>
        <w:t xml:space="preserve"> ambalajda sunulmalıdır</w:t>
      </w:r>
    </w:p>
    <w:p w14:paraId="21C3CCD1" w14:textId="27637249" w:rsidR="0054107F" w:rsidRPr="00BE328B" w:rsidRDefault="0054107F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3E2C9C92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açıldıktan sonra tekrar kapatılabilir olmalıdır. </w:t>
      </w:r>
    </w:p>
    <w:p w14:paraId="507F7364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toksik maddeler açısından güvenli olmalıdır. </w:t>
      </w:r>
    </w:p>
    <w:p w14:paraId="447AA1D0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malzemesi kimyasallara ve darbeye dayanıklı olmalıdır. </w:t>
      </w:r>
    </w:p>
    <w:p w14:paraId="2F9E8447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yer almalıdır. </w:t>
      </w:r>
    </w:p>
    <w:p w14:paraId="6F4557DB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vermeyecek şekilde ambalaj tasarlanmış olmalıdır. </w:t>
      </w:r>
    </w:p>
    <w:p w14:paraId="52485203" w14:textId="77777777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uygulamalarında çökelme veya bozulma yapmamalıdır. </w:t>
      </w:r>
    </w:p>
    <w:p w14:paraId="3B7F14D5" w14:textId="1B60D971" w:rsidR="00BE328B" w:rsidRPr="00BE328B" w:rsidRDefault="00BE328B" w:rsidP="00BE328B">
      <w:pPr>
        <w:numPr>
          <w:ilvl w:val="0"/>
          <w:numId w:val="1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Ölçüm kabı ve kullanım kılavuzu sağlanmalıdır. </w:t>
      </w:r>
    </w:p>
    <w:p w14:paraId="154EFDC2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1DAE2FA9">
          <v:rect id="_x0000_i1036" style="width:0;height:1.5pt" o:hralign="center" o:hrstd="t" o:hr="t" fillcolor="#a0a0a0" stroked="f"/>
        </w:pict>
      </w:r>
    </w:p>
    <w:p w14:paraId="1269AECE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>18. Lam - Renkli A Kalite Pozitif Şarjlı, 72 Ad/Kutu – 10 Kutu</w:t>
      </w:r>
    </w:p>
    <w:p w14:paraId="7B63D891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Mikroskop uygulamaları için yüksek optik netliğe sahip olmalıdır. </w:t>
      </w:r>
    </w:p>
    <w:p w14:paraId="40783AAC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Pozitif şarjlı yüzeyi, hücrelerin yüzeye yapışmasını kolaylaştırmalıdır. </w:t>
      </w:r>
    </w:p>
    <w:p w14:paraId="5F6FA609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Renkli yüzey, uygulamada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kontrast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sağlamalıdır. </w:t>
      </w:r>
    </w:p>
    <w:p w14:paraId="59418108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 kenarları </w:t>
      </w:r>
      <w:proofErr w:type="spellStart"/>
      <w:proofErr w:type="gramStart"/>
      <w:r w:rsidRPr="00BE328B">
        <w:rPr>
          <w:rFonts w:ascii="Times New Roman" w:hAnsi="Times New Roman" w:cs="Times New Roman"/>
          <w:sz w:val="20"/>
          <w:szCs w:val="20"/>
        </w:rPr>
        <w:t>rodajlı</w:t>
      </w:r>
      <w:proofErr w:type="spellEnd"/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ve güvenli olmalıdır. </w:t>
      </w:r>
    </w:p>
    <w:p w14:paraId="410000F9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Paketler, taşımaya dayanıklı ve sızdırmaz olmalıdır. </w:t>
      </w:r>
    </w:p>
    <w:p w14:paraId="38322DF8" w14:textId="69E0F02A" w:rsid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kutu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72 adet</w:t>
      </w:r>
      <w:r w:rsidRPr="00BE328B">
        <w:rPr>
          <w:rFonts w:ascii="Times New Roman" w:hAnsi="Times New Roman" w:cs="Times New Roman"/>
          <w:sz w:val="20"/>
          <w:szCs w:val="20"/>
        </w:rPr>
        <w:t xml:space="preserve"> eksiksiz olmalıdır. </w:t>
      </w:r>
    </w:p>
    <w:p w14:paraId="756A7636" w14:textId="53A2C547" w:rsidR="000F3F77" w:rsidRPr="00BE328B" w:rsidRDefault="000F3F77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781A50F1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nemden etkilenmeyecek şekilde olmalıdır. </w:t>
      </w:r>
    </w:p>
    <w:p w14:paraId="24A02331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kalite kontrol sertifikası ile teslim edilmelidir. </w:t>
      </w:r>
    </w:p>
    <w:p w14:paraId="2E72C92C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049C6392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7EA48F8F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uzun süre depolama koşullarına uygun olmalıdır. </w:t>
      </w:r>
    </w:p>
    <w:p w14:paraId="0A2451A5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Lamlar, kimyasal ve fiziksel testlerden geçmelidir. </w:t>
      </w:r>
    </w:p>
    <w:p w14:paraId="2E5CE19D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yer almalıdır. </w:t>
      </w:r>
    </w:p>
    <w:p w14:paraId="3C480021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keskin kenar bulunmamalıdır. </w:t>
      </w:r>
    </w:p>
    <w:p w14:paraId="3139BF64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Lamlar, laboratuvar uygulamalarında yüksek performans sağlamalıdır. </w:t>
      </w:r>
    </w:p>
    <w:p w14:paraId="0F702B29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lamların yerinden oynamasını önlemelidir. </w:t>
      </w:r>
    </w:p>
    <w:p w14:paraId="5D34707A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optik netlik ve homojenlik testlerinden geçmelidir. </w:t>
      </w:r>
    </w:p>
    <w:p w14:paraId="3FCBD515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Lamlar,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steril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olmamakla birlikte kontaminasyona karşı paketlenmiş olmalıdır. </w:t>
      </w:r>
    </w:p>
    <w:p w14:paraId="62B64D5D" w14:textId="77777777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Ambalaj, laboratuvar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hijyen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standartlarına uygun olmalıdır. </w:t>
      </w:r>
    </w:p>
    <w:p w14:paraId="4D55F5CD" w14:textId="6F170F63" w:rsidR="00BE328B" w:rsidRPr="00BE328B" w:rsidRDefault="00BE328B" w:rsidP="00BE328B">
      <w:pPr>
        <w:numPr>
          <w:ilvl w:val="0"/>
          <w:numId w:val="1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 Lam temizleme bezi ve kullanım kılavuzu sağlanmalıdır. </w:t>
      </w:r>
    </w:p>
    <w:p w14:paraId="75C3964E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3E672CE7">
          <v:rect id="_x0000_i1037" style="width:0;height:1.5pt" o:hralign="center" o:hrstd="t" o:hr="t" fillcolor="#a0a0a0" stroked="f"/>
        </w:pict>
      </w:r>
    </w:p>
    <w:p w14:paraId="6B6A308F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>19. Lamel A Kalite 24x60 100 Ad/Kutu – 10 Kutu</w:t>
      </w:r>
    </w:p>
    <w:p w14:paraId="63D5D276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Mikroskop lamlarını kaplamak için yüksek kaliteli camdan üretilmiş olmalıdır. </w:t>
      </w:r>
    </w:p>
    <w:p w14:paraId="1CF7E418" w14:textId="4CA8C377" w:rsid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>Ölçüleri 24x60 mm ±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0.1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mm toleranslı olmalıdır. </w:t>
      </w:r>
    </w:p>
    <w:p w14:paraId="015F7870" w14:textId="469C09C0" w:rsidR="000F3F77" w:rsidRPr="00BE328B" w:rsidRDefault="000F3F77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331760">
        <w:rPr>
          <w:rFonts w:ascii="Times New Roman" w:hAnsi="Times New Roman" w:cs="Times New Roman"/>
          <w:b/>
          <w:sz w:val="20"/>
          <w:szCs w:val="20"/>
        </w:rPr>
        <w:t>Süper Kalite özelliğinde olmalıdır.</w:t>
      </w:r>
    </w:p>
    <w:p w14:paraId="6CF61D6B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Kenarları düzgün ve </w:t>
      </w:r>
      <w:proofErr w:type="spellStart"/>
      <w:proofErr w:type="gramStart"/>
      <w:r w:rsidRPr="00BE328B">
        <w:rPr>
          <w:rFonts w:ascii="Times New Roman" w:hAnsi="Times New Roman" w:cs="Times New Roman"/>
          <w:sz w:val="20"/>
          <w:szCs w:val="20"/>
        </w:rPr>
        <w:t>rodajlı</w:t>
      </w:r>
      <w:proofErr w:type="spellEnd"/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38D3949F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Paketler taşıma sırasında kırılmaya karşı dayanıklı olmalıdır. </w:t>
      </w:r>
    </w:p>
    <w:p w14:paraId="27F97041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nem ve toza karşı korumalı olmalıdır. </w:t>
      </w:r>
    </w:p>
    <w:p w14:paraId="275434F2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kutu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100 adet</w:t>
      </w:r>
      <w:r w:rsidRPr="00BE328B">
        <w:rPr>
          <w:rFonts w:ascii="Times New Roman" w:hAnsi="Times New Roman" w:cs="Times New Roman"/>
          <w:sz w:val="20"/>
          <w:szCs w:val="20"/>
        </w:rPr>
        <w:t xml:space="preserve"> eksiksiz olmalıdır. </w:t>
      </w:r>
    </w:p>
    <w:p w14:paraId="647FFEC1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kalite kontrol sertifikası ile teslim edilmelidir. </w:t>
      </w:r>
    </w:p>
    <w:p w14:paraId="1D5D1FF6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189FDEC9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48328442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Lamel camı laboratuvar kimyasallarına dayanıklı olmalıdır. </w:t>
      </w:r>
    </w:p>
    <w:p w14:paraId="5508BD81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uzun süre depolama koşullarına uygun olmalıdır. </w:t>
      </w:r>
    </w:p>
    <w:p w14:paraId="4B5ADC6C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Lamel, mikroskopta yüksek optik netlik sağlamalıdır. </w:t>
      </w:r>
    </w:p>
    <w:p w14:paraId="77C6FDE9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yer almalıdır. </w:t>
      </w:r>
    </w:p>
    <w:p w14:paraId="2807DC51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keskin kenar bulunmamalıdır. </w:t>
      </w:r>
    </w:p>
    <w:p w14:paraId="509BCEE4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prosedürlerine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uygun olmalıdır. </w:t>
      </w:r>
    </w:p>
    <w:p w14:paraId="045CD4E7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Paketler, lamların yerinden oynamasını önleyecek şekilde tasarlanmalıdır. </w:t>
      </w:r>
    </w:p>
    <w:p w14:paraId="78604DBF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Lamel camları, optik homojenlik ve renk saflığı testlerinden geçmiş olmalıdır. </w:t>
      </w:r>
    </w:p>
    <w:p w14:paraId="2193A28F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taşımada güvenli olacak şekilde mukavemetli olmalıdır. </w:t>
      </w:r>
    </w:p>
    <w:p w14:paraId="37CFF954" w14:textId="7777777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steril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olmasa da kontaminasyona karşı güvenli paketlenmiş olmalıdır. </w:t>
      </w:r>
    </w:p>
    <w:p w14:paraId="409CD9E4" w14:textId="294DFEF7" w:rsidR="00BE328B" w:rsidRPr="00BE328B" w:rsidRDefault="00BE328B" w:rsidP="00BE328B">
      <w:pPr>
        <w:numPr>
          <w:ilvl w:val="0"/>
          <w:numId w:val="1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Lam temizleme bezi ve kullanım talimatı sağlanmalıdır. </w:t>
      </w:r>
    </w:p>
    <w:p w14:paraId="5C5FD984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173270D6">
          <v:rect id="_x0000_i1038" style="width:0;height:1.5pt" o:hralign="center" o:hrstd="t" o:hr="t" fillcolor="#a0a0a0" stroked="f"/>
        </w:pict>
      </w:r>
    </w:p>
    <w:p w14:paraId="6428870D" w14:textId="5D099AF8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20.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Hydrogen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Peroxide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35%,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Suitable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for</w:t>
      </w:r>
      <w:proofErr w:type="spellEnd"/>
      <w:r w:rsidR="000F3F7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="000F3F77">
        <w:rPr>
          <w:rFonts w:ascii="Times New Roman" w:hAnsi="Times New Roman" w:cs="Times New Roman"/>
          <w:b/>
          <w:bCs/>
          <w:sz w:val="20"/>
          <w:szCs w:val="20"/>
        </w:rPr>
        <w:t>Use</w:t>
      </w:r>
      <w:proofErr w:type="spellEnd"/>
      <w:r w:rsidR="000F3F77">
        <w:rPr>
          <w:rFonts w:ascii="Times New Roman" w:hAnsi="Times New Roman" w:cs="Times New Roman"/>
          <w:b/>
          <w:bCs/>
          <w:sz w:val="20"/>
          <w:szCs w:val="20"/>
        </w:rPr>
        <w:t xml:space="preserve"> as </w:t>
      </w:r>
      <w:proofErr w:type="spellStart"/>
      <w:r w:rsidR="000F3F77">
        <w:rPr>
          <w:rFonts w:ascii="Times New Roman" w:hAnsi="Times New Roman" w:cs="Times New Roman"/>
          <w:b/>
          <w:bCs/>
          <w:sz w:val="20"/>
          <w:szCs w:val="20"/>
        </w:rPr>
        <w:t>Excipient</w:t>
      </w:r>
      <w:proofErr w:type="spellEnd"/>
      <w:r w:rsidR="000F3F77">
        <w:rPr>
          <w:rFonts w:ascii="Times New Roman" w:hAnsi="Times New Roman" w:cs="Times New Roman"/>
          <w:b/>
          <w:bCs/>
          <w:sz w:val="20"/>
          <w:szCs w:val="20"/>
        </w:rPr>
        <w:t xml:space="preserve"> EMPROVE® </w:t>
      </w:r>
      <w:proofErr w:type="spellStart"/>
      <w:r w:rsidR="000F3F77">
        <w:rPr>
          <w:rFonts w:ascii="Times New Roman" w:hAnsi="Times New Roman" w:cs="Times New Roman"/>
          <w:b/>
          <w:bCs/>
          <w:sz w:val="20"/>
          <w:szCs w:val="20"/>
        </w:rPr>
        <w:t>exp</w:t>
      </w:r>
      <w:proofErr w:type="spellEnd"/>
      <w:r w:rsidR="000F3F77">
        <w:rPr>
          <w:rFonts w:ascii="Times New Roman" w:hAnsi="Times New Roman" w:cs="Times New Roman"/>
          <w:b/>
          <w:bCs/>
          <w:sz w:val="20"/>
          <w:szCs w:val="20"/>
        </w:rPr>
        <w:t xml:space="preserve"> 2,5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LT – 5 Adet</w:t>
      </w:r>
    </w:p>
    <w:p w14:paraId="01D1DF5C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ve farmasötik uygulamalara uygun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yüksek saflıkta (≥35%)</w:t>
      </w:r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6B727388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sızdırmaz ve kimyasal dayanıklı olmalıdır. </w:t>
      </w:r>
    </w:p>
    <w:p w14:paraId="20C72192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üzerinde üretim ve son kullanma tarihi net bir şekilde belirtilmelidir. </w:t>
      </w:r>
    </w:p>
    <w:p w14:paraId="125F9D82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kalite sertifikası ve test raporları ile teslim edilmelidir. </w:t>
      </w:r>
    </w:p>
    <w:p w14:paraId="792A31EE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62CA7005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 riski taşımamalıdır. </w:t>
      </w:r>
    </w:p>
    <w:p w14:paraId="0B3853B3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Ürün, laboratuvar güvenliği standartlarına uygun olmalıdır. </w:t>
      </w:r>
    </w:p>
    <w:p w14:paraId="0AEFB261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289AD721" w14:textId="78B8FC96" w:rsid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6BBF08A4" w14:textId="1ABB690D" w:rsidR="000F3F77" w:rsidRPr="00BE328B" w:rsidRDefault="000F3F77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En az 2,5lt ambalaj ile teslim edilmelidir.</w:t>
      </w:r>
    </w:p>
    <w:p w14:paraId="573BE70D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sıcaklık değişimlerinden etkilenmeyecek şekilde olmalıdır. </w:t>
      </w:r>
    </w:p>
    <w:p w14:paraId="301BC44D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toksik ve aşındırıcı özellikler açısından uyarılar içermelidir. </w:t>
      </w:r>
    </w:p>
    <w:p w14:paraId="34468B00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malzemesi darbeye dayanıklı olmalıdır. </w:t>
      </w:r>
    </w:p>
    <w:p w14:paraId="114F4E5A" w14:textId="22B9D9BD" w:rsid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uzun süre depolama koşullarına uygun olmalıdır. </w:t>
      </w:r>
    </w:p>
    <w:p w14:paraId="4EE2DC1C" w14:textId="2EDBD0D2" w:rsidR="000F3F77" w:rsidRPr="00BE328B" w:rsidRDefault="000F3F77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en az 3 yıl olmalıdır.</w:t>
      </w:r>
    </w:p>
    <w:p w14:paraId="2A7D93E2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çökelme veya bozulma yapmamalıdır. </w:t>
      </w:r>
    </w:p>
    <w:p w14:paraId="2E9F1FFE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bulunmalıdır. </w:t>
      </w:r>
    </w:p>
    <w:p w14:paraId="299B136A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farmasötik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uygulamalarda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eksipiyan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olarak kullanılabilir olmalıdır. </w:t>
      </w:r>
    </w:p>
    <w:p w14:paraId="3D448F91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açıldıktan sonra tekrar güvenli şekilde kapatılabilir olmalıdır. </w:t>
      </w:r>
    </w:p>
    <w:p w14:paraId="0A448126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prosedürlerinde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standartlara uygun kullanılabilir olmalıdır. </w:t>
      </w:r>
    </w:p>
    <w:p w14:paraId="011B4F9F" w14:textId="77777777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vermeyecek şekilde ambalaj tasarlanmış olmalıdır. </w:t>
      </w:r>
    </w:p>
    <w:p w14:paraId="0FCA3ED0" w14:textId="63E0273B" w:rsidR="00BE328B" w:rsidRPr="00BE328B" w:rsidRDefault="00BE328B" w:rsidP="00BE328B">
      <w:pPr>
        <w:numPr>
          <w:ilvl w:val="0"/>
          <w:numId w:val="1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şişe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koruyucu kapak, dozaj ölçüm kabı ve kullanım talimatı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1FF6CD05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21.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Dab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Substrate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Kit 125 mL – 1250 Test – 1 Kutu</w:t>
      </w:r>
    </w:p>
    <w:p w14:paraId="5A23FD3A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mikroskopik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immün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boyama uygulamalarında kullanılmaya uygun olmalıdır. </w:t>
      </w:r>
    </w:p>
    <w:p w14:paraId="31B67C14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Her kutuda 125 mL çözelti ve gerekli reaktifler eksiksiz bulunmalıdır. </w:t>
      </w:r>
    </w:p>
    <w:p w14:paraId="40C2D538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1250 test</w:t>
      </w:r>
      <w:r w:rsidRPr="00BE328B">
        <w:rPr>
          <w:rFonts w:ascii="Times New Roman" w:hAnsi="Times New Roman" w:cs="Times New Roman"/>
          <w:sz w:val="20"/>
          <w:szCs w:val="20"/>
        </w:rPr>
        <w:t xml:space="preserve"> kapasitesinde laboratuvar çalışmaları için uygun olmalıdır. </w:t>
      </w:r>
    </w:p>
    <w:p w14:paraId="0D7AA9E7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dayanıklı ve sızdırmaz olmalıdır. </w:t>
      </w:r>
    </w:p>
    <w:p w14:paraId="35D4AD41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tarihleri kutuda net bir şekilde belirtilmelidir. </w:t>
      </w:r>
    </w:p>
    <w:p w14:paraId="3B076224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kalite kontrol sertifikasına sahip olmalıdır. </w:t>
      </w:r>
    </w:p>
    <w:p w14:paraId="254CDC84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10B47AD7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ışık ve sıcaklık değişimlerine karşı korumalı olmalıdır. </w:t>
      </w:r>
    </w:p>
    <w:p w14:paraId="76D93722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062519ED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58605544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uzun süre depolama koşullarına uygun olmalıdır. </w:t>
      </w:r>
    </w:p>
    <w:p w14:paraId="02B3E614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kontaminasyona karşı ambalajlanmış olmalıdır. </w:t>
      </w:r>
    </w:p>
    <w:p w14:paraId="4A8E2E9C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laboratuvar uygulamalarında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optimum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performans sağlamalıdır. </w:t>
      </w:r>
    </w:p>
    <w:p w14:paraId="4B9EE9FE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tüm bileşenleri eksiksiz olmalı, hazırlık sırasında kolay kullanılmalıdır. </w:t>
      </w:r>
    </w:p>
    <w:p w14:paraId="2A83A585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yer almalıdır. </w:t>
      </w:r>
    </w:p>
    <w:p w14:paraId="1771968B" w14:textId="58E6C614" w:rsid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ambalaj veya reaktif tasarımı bulunmamalıdır. </w:t>
      </w:r>
    </w:p>
    <w:p w14:paraId="2849D9FD" w14:textId="11360C86" w:rsidR="000F3F77" w:rsidRDefault="000F3F77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 xml:space="preserve">En az 3 yıl </w:t>
      </w:r>
      <w:proofErr w:type="spellStart"/>
      <w:r>
        <w:rPr>
          <w:rFonts w:ascii="Times New Roman" w:hAnsi="Times New Roman" w:cs="Times New Roman"/>
          <w:sz w:val="20"/>
          <w:szCs w:val="20"/>
        </w:rPr>
        <w:t>miyadı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olmalıdır.</w:t>
      </w:r>
    </w:p>
    <w:p w14:paraId="618B2A39" w14:textId="2A4190CF" w:rsidR="000F3F77" w:rsidRPr="00BE328B" w:rsidRDefault="000F3F77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Malzemenin çalışmaması durumunda yenisiyle ve başka marka olarak değiştirilmesi sağlanmalıdır.</w:t>
      </w:r>
    </w:p>
    <w:p w14:paraId="7BA900F3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laboratuvar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prosedürlerine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uygun olmalıdır. </w:t>
      </w:r>
    </w:p>
    <w:p w14:paraId="1D965BCC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yüksek duyarlılık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spesifik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boyama performansı sağlamalıdır. </w:t>
      </w:r>
    </w:p>
    <w:p w14:paraId="2C4C5BC8" w14:textId="77777777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Taşıma sırasında kırılma ve dökülme riskine karşı ekstra güvenlik önlemleri alınmış olmalıdır. </w:t>
      </w:r>
    </w:p>
    <w:p w14:paraId="0869C3C1" w14:textId="0A5FB3B6" w:rsidR="00BE328B" w:rsidRPr="00BE328B" w:rsidRDefault="00BE328B" w:rsidP="00BE328B">
      <w:pPr>
        <w:numPr>
          <w:ilvl w:val="0"/>
          <w:numId w:val="1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Kutuda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ölçüm kabı, pipet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5C876A26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7197D714">
          <v:rect id="_x0000_i1039" style="width:0;height:1.5pt" o:hralign="center" o:hrstd="t" o:hr="t" fillcolor="#a0a0a0" stroked="f"/>
        </w:pict>
      </w:r>
    </w:p>
    <w:p w14:paraId="520025FF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22.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ReadyProbes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™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Avidin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>/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Biotin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Blocking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Solution (1X) 1 Kit</w:t>
      </w:r>
    </w:p>
    <w:p w14:paraId="6ABE7A94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immünohistokimya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uygulamalarında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avidin-biotin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gram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blokajı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sağlamak için uygun olmalıdır. </w:t>
      </w:r>
    </w:p>
    <w:p w14:paraId="287182E4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1X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konsantrasyon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kullanıma hazır olmalıdır. </w:t>
      </w:r>
    </w:p>
    <w:p w14:paraId="25B739B9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sızdırmaz ve laboratuvar kullanımına uygun olmalıdır. </w:t>
      </w:r>
    </w:p>
    <w:p w14:paraId="012E4055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6666B35A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kalite kontrol sertifikasına sahip olmalıdır. </w:t>
      </w:r>
    </w:p>
    <w:p w14:paraId="0CFB5F90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228DCA6A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sıcaklık değişimlerinden etkilenmeyecek şekilde olmalıdır. </w:t>
      </w:r>
    </w:p>
    <w:p w14:paraId="349B19B4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3D35D606" w14:textId="5A22DCA9" w:rsid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0678339D" w14:textId="03C70823" w:rsidR="000F3F77" w:rsidRPr="00BE328B" w:rsidRDefault="000F3F77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6ml ambalaj olarak teslim edilmelidir.</w:t>
      </w:r>
    </w:p>
    <w:p w14:paraId="55607088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uzun süre depolama koşullarına uygun olmalıdır. </w:t>
      </w:r>
    </w:p>
    <w:p w14:paraId="6FC9EEC4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kontaminasyona karşı paketlenmiş olmalıdır. </w:t>
      </w:r>
    </w:p>
    <w:p w14:paraId="30D9BB7B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laboratuvar uygulamalarında yüksek performans sağlamalıdır. </w:t>
      </w:r>
    </w:p>
    <w:p w14:paraId="2BFA3547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bulunmalıdır. </w:t>
      </w:r>
    </w:p>
    <w:p w14:paraId="38DAA53B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3701AA5E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tüm bileşenleri eksiksiz olmalıdır. </w:t>
      </w:r>
    </w:p>
    <w:p w14:paraId="55F19B22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laboratuvar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prosedürlerine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uygun olmalıdır. </w:t>
      </w:r>
    </w:p>
    <w:p w14:paraId="30D95007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kullanım sırasında pratik ve hızlı uygulama sağlamalıdır. </w:t>
      </w:r>
    </w:p>
    <w:p w14:paraId="1BDFECDE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dökülmeye karşı dayanıklı olmalıdır. </w:t>
      </w:r>
    </w:p>
    <w:p w14:paraId="788ECFB2" w14:textId="77777777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tıbbi ve biyolojik güvenlik standartlarına uygun olmalıdır. </w:t>
      </w:r>
    </w:p>
    <w:p w14:paraId="19C2D1B5" w14:textId="309CCC8B" w:rsidR="00BE328B" w:rsidRPr="00BE328B" w:rsidRDefault="00BE328B" w:rsidP="00BE328B">
      <w:pPr>
        <w:numPr>
          <w:ilvl w:val="0"/>
          <w:numId w:val="2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pipet, ölçüm kabı ve kullanım talimatı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61F3D1E9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692309FB">
          <v:rect id="_x0000_i1040" style="width:0;height:1.5pt" o:hralign="center" o:hrstd="t" o:hr="t" fillcolor="#a0a0a0" stroked="f"/>
        </w:pict>
      </w:r>
    </w:p>
    <w:p w14:paraId="0900D4E9" w14:textId="058FD030" w:rsidR="00BE328B" w:rsidRPr="00BE328B" w:rsidRDefault="00BE328B" w:rsidP="00BE328B">
      <w:pPr>
        <w:rPr>
          <w:rFonts w:ascii="Times New Roman" w:hAnsi="Times New Roman" w:cs="Times New Roman"/>
          <w:sz w:val="20"/>
          <w:szCs w:val="20"/>
        </w:rPr>
      </w:pPr>
    </w:p>
    <w:p w14:paraId="7FF49CCC" w14:textId="2370A5FC" w:rsidR="00BE328B" w:rsidRPr="00BE328B" w:rsidRDefault="000F3F77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24.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Bax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Antibody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E328B"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– 1 Adet</w:t>
      </w:r>
    </w:p>
    <w:p w14:paraId="66303A1D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laboratuvar araştırmalarında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Bax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proteini tespitine uygun olmalıdır. </w:t>
      </w:r>
    </w:p>
    <w:p w14:paraId="63325C0D" w14:textId="339C8612" w:rsid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Saflık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spesifiklik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sertifikası ile birlikte teslim edilmelidir. </w:t>
      </w:r>
    </w:p>
    <w:p w14:paraId="16D02BFF" w14:textId="53876987" w:rsidR="000F3F77" w:rsidRPr="000F3F77" w:rsidRDefault="000F3F77" w:rsidP="000F3F77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120ul ambalaj olarak teslim edilmelidir.</w:t>
      </w:r>
    </w:p>
    <w:p w14:paraId="1E023FAF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sıcaklık değişimlerine karşı korumalı olmalıdır. </w:t>
      </w:r>
    </w:p>
    <w:p w14:paraId="5751D1B3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biyolojik ve kimyasal güvenlik standartlarına uygun olmalıdır. </w:t>
      </w:r>
    </w:p>
    <w:p w14:paraId="78E6918C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sızdırmaz ve taşıma sırasında dayanıklı olmalıdır. </w:t>
      </w:r>
    </w:p>
    <w:p w14:paraId="406A99AD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54965864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26C9C64D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25C946E0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uzun süre depolama koşullarına uygun olmalıdır. </w:t>
      </w:r>
    </w:p>
    <w:p w14:paraId="35B0BD1E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bulunmalıdır. </w:t>
      </w:r>
    </w:p>
    <w:p w14:paraId="5853F526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 çözeltisi, laboratuvar uygulamalarında yüksek performans sağlamalıdır. </w:t>
      </w:r>
    </w:p>
    <w:p w14:paraId="27F0970F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kontaminasyona karşı güvenli şekilde kapatılmış olmalıdır. </w:t>
      </w:r>
    </w:p>
    <w:p w14:paraId="53DFF5A3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51DF4A3A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immunoassay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immünohistokimya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uygulamalarına uygun olmalıdır. </w:t>
      </w:r>
    </w:p>
    <w:p w14:paraId="7E2F6F01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dökülmeye karşı dayanıklı olmalıdır. </w:t>
      </w:r>
    </w:p>
    <w:p w14:paraId="7CC274B1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biyolojik aktiviteyi kaybetmeden laboratuvar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prosedürlerinde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kullanılabilmelidir. </w:t>
      </w:r>
    </w:p>
    <w:p w14:paraId="4B03A9E7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Tüm testler ve sertifikalar eksiksiz sunulmalıdır. </w:t>
      </w:r>
    </w:p>
    <w:p w14:paraId="6699E9A5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doğru miktar ve pipetleme talimatları sağlanmalıdır. </w:t>
      </w:r>
    </w:p>
    <w:p w14:paraId="39A539E8" w14:textId="77777777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uzun süre depolamaya uygun olmalıdır. </w:t>
      </w:r>
    </w:p>
    <w:p w14:paraId="12AB4064" w14:textId="668B80EE" w:rsidR="00BE328B" w:rsidRPr="00BE328B" w:rsidRDefault="00BE328B" w:rsidP="00BE328B">
      <w:pPr>
        <w:numPr>
          <w:ilvl w:val="0"/>
          <w:numId w:val="2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pipet, 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</w:t>
      </w:r>
    </w:p>
    <w:p w14:paraId="370502F8" w14:textId="1618F608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0F3F77">
        <w:rPr>
          <w:rFonts w:ascii="Times New Roman" w:hAnsi="Times New Roman" w:cs="Times New Roman"/>
          <w:b/>
          <w:bCs/>
          <w:sz w:val="20"/>
          <w:szCs w:val="20"/>
        </w:rPr>
        <w:t xml:space="preserve">5. Bcl-2 </w:t>
      </w:r>
      <w:proofErr w:type="spellStart"/>
      <w:r w:rsidR="000F3F77">
        <w:rPr>
          <w:rFonts w:ascii="Times New Roman" w:hAnsi="Times New Roman" w:cs="Times New Roman"/>
          <w:b/>
          <w:bCs/>
          <w:sz w:val="20"/>
          <w:szCs w:val="20"/>
        </w:rPr>
        <w:t>Antibody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– 1 Adet</w:t>
      </w:r>
    </w:p>
    <w:p w14:paraId="564FAD99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laboratuvar araştırmalarında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Bcl-2 proteini tespitine</w:t>
      </w:r>
      <w:r w:rsidRPr="00BE328B">
        <w:rPr>
          <w:rFonts w:ascii="Times New Roman" w:hAnsi="Times New Roman" w:cs="Times New Roman"/>
          <w:sz w:val="20"/>
          <w:szCs w:val="20"/>
        </w:rPr>
        <w:t xml:space="preserve"> uygun olmalıdır. </w:t>
      </w:r>
    </w:p>
    <w:p w14:paraId="49C3A7B0" w14:textId="53F2CDB3" w:rsid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Saflık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spesifiklik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sertifikası ile birlikte teslim edilmelidir. </w:t>
      </w:r>
    </w:p>
    <w:p w14:paraId="24CA2A5D" w14:textId="7AC7FF8F" w:rsidR="000F3F77" w:rsidRPr="00BE328B" w:rsidRDefault="000F3F77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120ul ambalaj olarak teslim edilmelidir.</w:t>
      </w:r>
    </w:p>
    <w:p w14:paraId="7204F45C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sıcaklık değişimlerine karşı dayanıklı olmalıdır. </w:t>
      </w:r>
    </w:p>
    <w:p w14:paraId="431F5D11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sızdırmaz olmalı ve taşıma sırasında kırılmaya karşı güvenli olmalıdır. </w:t>
      </w:r>
    </w:p>
    <w:p w14:paraId="25422188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750D1567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11FAF6B3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biyolojik aktivitesini garanti etmelidir. </w:t>
      </w:r>
    </w:p>
    <w:p w14:paraId="63D6E241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uzun süreli depolama koşullarına uygun olmalıdır. </w:t>
      </w:r>
    </w:p>
    <w:p w14:paraId="45B2BE6A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bulunmalıdır. </w:t>
      </w:r>
    </w:p>
    <w:p w14:paraId="753FCA70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laboratuvar uygulamalarında yüksek performans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spesifiklik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sağlamalıdır. </w:t>
      </w:r>
    </w:p>
    <w:p w14:paraId="2B46140A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kontaminasyona karşı güvenli şekilde kapatılmış olmalıdır. </w:t>
      </w:r>
    </w:p>
    <w:p w14:paraId="3A7B8618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Kullanıcıya zarar verecek şekilde tasarım bulunmamalıdır. </w:t>
      </w:r>
    </w:p>
    <w:p w14:paraId="2FD424FB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immunoassay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, Western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blot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immünohistokimya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uygulamalarına uygun olmalıdır. </w:t>
      </w:r>
    </w:p>
    <w:p w14:paraId="789B77FD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 riskine karşı dayanıklı olmalıdır. </w:t>
      </w:r>
    </w:p>
    <w:p w14:paraId="7F5717B2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biyolojik güvenlik standartlarına uygun olmalıdır. </w:t>
      </w:r>
    </w:p>
    <w:p w14:paraId="4B35125B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doğru miktar ve pipetleme talimatları sağlanmalıdır. </w:t>
      </w:r>
    </w:p>
    <w:p w14:paraId="4E0E0F4A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Antikorun aktiviteleri test edilmiş ve sertifikalı olmalıdır. </w:t>
      </w:r>
    </w:p>
    <w:p w14:paraId="0C6D68BF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uzun süre depolamaya uygun olmalıdır. </w:t>
      </w:r>
    </w:p>
    <w:p w14:paraId="5C581936" w14:textId="77777777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laboratuvar prosedürlerine uygun olarak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3ACC24CE" w14:textId="04684104" w:rsidR="00BE328B" w:rsidRPr="00BE328B" w:rsidRDefault="00BE328B" w:rsidP="00BE328B">
      <w:pPr>
        <w:numPr>
          <w:ilvl w:val="0"/>
          <w:numId w:val="2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pipet, 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44ACB3CC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3AD8B167">
          <v:rect id="_x0000_i1041" style="width:0;height:1.5pt" o:hralign="center" o:hrstd="t" o:hr="t" fillcolor="#a0a0a0" stroked="f"/>
        </w:pict>
      </w:r>
    </w:p>
    <w:p w14:paraId="307A8575" w14:textId="2B7A03E5" w:rsidR="00BE328B" w:rsidRPr="00BE328B" w:rsidRDefault="000F3F77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26.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Caspase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3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Antibody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BE328B"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– 1 Adet</w:t>
      </w:r>
    </w:p>
    <w:p w14:paraId="675EA601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Caspase-3 protein aktivitesini</w:t>
      </w:r>
      <w:r w:rsidRPr="00BE328B">
        <w:rPr>
          <w:rFonts w:ascii="Times New Roman" w:hAnsi="Times New Roman" w:cs="Times New Roman"/>
          <w:sz w:val="20"/>
          <w:szCs w:val="20"/>
        </w:rPr>
        <w:t xml:space="preserve"> tespit etmeye uygun olmalıdır. </w:t>
      </w:r>
    </w:p>
    <w:p w14:paraId="35135FA9" w14:textId="02F42EA1" w:rsid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Saflık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spesifiklik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sertifikası ile birlikte teslim edilmelidir. </w:t>
      </w:r>
    </w:p>
    <w:p w14:paraId="6CAD8012" w14:textId="57172B79" w:rsidR="000F3F77" w:rsidRPr="00BE328B" w:rsidRDefault="000F3F77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120ul ambalaj olarak teslim edilmelidir.</w:t>
      </w:r>
    </w:p>
    <w:p w14:paraId="4349B46E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sıcaklık değişimlerine karşı dayanıklı olmalıdır. </w:t>
      </w:r>
    </w:p>
    <w:p w14:paraId="7D9BB839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sızdırmaz ve laboratuvar kullanımına uygun olmalıdır. </w:t>
      </w:r>
    </w:p>
    <w:p w14:paraId="59F761DC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02721835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6E175037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biyolojik aktivitesini garanti etmelidir. </w:t>
      </w:r>
    </w:p>
    <w:p w14:paraId="0F6D3935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uzun süre depolama koşullarına uygun olmalıdır. </w:t>
      </w:r>
    </w:p>
    <w:p w14:paraId="6C386DF5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bulunmalıdır. </w:t>
      </w:r>
    </w:p>
    <w:p w14:paraId="4BDF49B0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uygulamalarında yüksek performans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spesifiklik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sağlamalıdır. </w:t>
      </w:r>
    </w:p>
    <w:p w14:paraId="501ABE2D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kontaminasyona karşı güvenli şekilde kapatılmış olmalıdır. </w:t>
      </w:r>
    </w:p>
    <w:p w14:paraId="2CFEAB00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40F2F2FF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immunoassay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, Western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blot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immünohistokimya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uygulamalarına uygun olmalıdır. </w:t>
      </w:r>
    </w:p>
    <w:p w14:paraId="4360EBDD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 riskine karşı dayanıklı olmalıdır. </w:t>
      </w:r>
    </w:p>
    <w:p w14:paraId="78456535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biyolojik güvenlik standartlarına uygun olmalıdır. </w:t>
      </w:r>
    </w:p>
    <w:p w14:paraId="19489FFC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doğru miktar ve pipetleme talimatları sağlanmalıdır. </w:t>
      </w:r>
    </w:p>
    <w:p w14:paraId="122E5899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 aktiviteleri test edilmiş ve sertifikalı olmalıdır. </w:t>
      </w:r>
    </w:p>
    <w:p w14:paraId="17099517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uzun süre depolamaya uygun olmalıdır. </w:t>
      </w:r>
    </w:p>
    <w:p w14:paraId="65A94CF9" w14:textId="77777777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laboratuvar prosedürlerine uygun olarak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2AFAE073" w14:textId="02BC146D" w:rsidR="00BE328B" w:rsidRPr="00BE328B" w:rsidRDefault="00BE328B" w:rsidP="00BE328B">
      <w:pPr>
        <w:numPr>
          <w:ilvl w:val="0"/>
          <w:numId w:val="24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pipet, 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75815625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261A9F7A">
          <v:rect id="_x0000_i1042" style="width:0;height:1.5pt" o:hralign="center" o:hrstd="t" o:hr="t" fillcolor="#a0a0a0" stroked="f"/>
        </w:pict>
      </w:r>
    </w:p>
    <w:p w14:paraId="7DD2B662" w14:textId="3EB8EB11" w:rsidR="00BE328B" w:rsidRPr="00BE328B" w:rsidRDefault="000F3F77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 xml:space="preserve">27. TNF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alpha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Antibody</w:t>
      </w:r>
      <w:proofErr w:type="spellEnd"/>
      <w:r w:rsidR="00BE328B"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– 1 Adet</w:t>
      </w:r>
    </w:p>
    <w:p w14:paraId="17ABD201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TNF-α proteinini</w:t>
      </w:r>
      <w:r w:rsidRPr="00BE328B">
        <w:rPr>
          <w:rFonts w:ascii="Times New Roman" w:hAnsi="Times New Roman" w:cs="Times New Roman"/>
          <w:sz w:val="20"/>
          <w:szCs w:val="20"/>
        </w:rPr>
        <w:t xml:space="preserve"> tespit etmeye uygun olmalıdır. </w:t>
      </w:r>
    </w:p>
    <w:p w14:paraId="35A42257" w14:textId="571EBD99" w:rsid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Saflık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spesifiklik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sertifikası sağlanmalıdır. </w:t>
      </w:r>
    </w:p>
    <w:p w14:paraId="515C7750" w14:textId="635A2502" w:rsidR="000F3F77" w:rsidRPr="00BE328B" w:rsidRDefault="000F3F77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120ul ambalaj olarak teslim edilmelidir.</w:t>
      </w:r>
    </w:p>
    <w:p w14:paraId="74C6435C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sıcaklık değişimlerinden etkilenmeyecek şekilde dayanıklı olmalıdır. </w:t>
      </w:r>
    </w:p>
    <w:p w14:paraId="751325DE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sızdırmaz olmalı ve taşıma sırasında kırılmaya karşı güvenli olmalıdır. </w:t>
      </w:r>
    </w:p>
    <w:p w14:paraId="7AA0A2D1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7F931ECA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4A1116C1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biyolojik aktivitesini garanti etmelidir. </w:t>
      </w:r>
    </w:p>
    <w:p w14:paraId="0CA2CF32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uzun süre depolama koşullarına uygun olmalıdır. </w:t>
      </w:r>
    </w:p>
    <w:p w14:paraId="5CF365EA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yer almalıdır. </w:t>
      </w:r>
    </w:p>
    <w:p w14:paraId="0099970E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uygulamalarında yüksek performans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spesifiklik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sağlamalıdır. </w:t>
      </w:r>
    </w:p>
    <w:p w14:paraId="1F44ADC8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kontaminasyona karşı güvenli şekilde kapatılmış olmalıdır. </w:t>
      </w:r>
    </w:p>
    <w:p w14:paraId="28CBA641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27B5CD5D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immunoassay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, ELISA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immünohistokimya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uygulamalarına uygun olmalıdır. </w:t>
      </w:r>
    </w:p>
    <w:p w14:paraId="04943E65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 riskine karşı dayanıklı olmalıdır. </w:t>
      </w:r>
    </w:p>
    <w:p w14:paraId="462A5D1B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biyolojik güvenlik standartlarına uygun olmalıdır. </w:t>
      </w:r>
    </w:p>
    <w:p w14:paraId="62429DAD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doğru miktar ve pipetleme talimatları sağlanmalıdır. </w:t>
      </w:r>
    </w:p>
    <w:p w14:paraId="30A7D54F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 aktiviteleri test edilmiş ve sertifikalı olmalıdır. </w:t>
      </w:r>
    </w:p>
    <w:p w14:paraId="31AEFAE9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uzun süre depolamaya uygun olmalıdır. </w:t>
      </w:r>
    </w:p>
    <w:p w14:paraId="20DC93DD" w14:textId="77777777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laboratuvar prosedürlerine uygun olarak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4921493F" w14:textId="27B5C10F" w:rsidR="00BE328B" w:rsidRPr="00BE328B" w:rsidRDefault="00BE328B" w:rsidP="00BE328B">
      <w:pPr>
        <w:numPr>
          <w:ilvl w:val="0"/>
          <w:numId w:val="25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pipet, 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1D03C610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6664C3BD">
          <v:rect id="_x0000_i1043" style="width:0;height:1.5pt" o:hralign="center" o:hrstd="t" o:hr="t" fillcolor="#a0a0a0" stroked="f"/>
        </w:pict>
      </w:r>
    </w:p>
    <w:p w14:paraId="34D214ED" w14:textId="1E16B174" w:rsidR="00BE328B" w:rsidRPr="00BE328B" w:rsidRDefault="000F3F77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28. NF-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kB</w:t>
      </w:r>
      <w:proofErr w:type="spellEnd"/>
      <w:r>
        <w:rPr>
          <w:rFonts w:ascii="Times New Roman" w:hAnsi="Times New Roman" w:cs="Times New Roman"/>
          <w:b/>
          <w:bCs/>
          <w:sz w:val="20"/>
          <w:szCs w:val="20"/>
        </w:rPr>
        <w:t xml:space="preserve"> p65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Peptide</w:t>
      </w:r>
      <w:proofErr w:type="spellEnd"/>
      <w:r w:rsidR="00BE328B"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– 1 Adet</w:t>
      </w:r>
    </w:p>
    <w:p w14:paraId="7A799C04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BE328B">
        <w:rPr>
          <w:rFonts w:ascii="Times New Roman" w:hAnsi="Times New Roman" w:cs="Times New Roman"/>
          <w:sz w:val="20"/>
          <w:szCs w:val="20"/>
        </w:rPr>
        <w:t>Peptid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,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NF-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κB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p65 protein tespiti</w:t>
      </w:r>
      <w:r w:rsidRPr="00BE328B">
        <w:rPr>
          <w:rFonts w:ascii="Times New Roman" w:hAnsi="Times New Roman" w:cs="Times New Roman"/>
          <w:sz w:val="20"/>
          <w:szCs w:val="20"/>
        </w:rPr>
        <w:t xml:space="preserve"> için uygun olmalıdır. </w:t>
      </w:r>
    </w:p>
    <w:p w14:paraId="26633014" w14:textId="67A27FD6" w:rsid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Saflık ve kalite sertifikaları ile teslim edilmelidir. </w:t>
      </w:r>
    </w:p>
    <w:p w14:paraId="600F26A2" w14:textId="4049F24A" w:rsidR="000F3F77" w:rsidRPr="00BE328B" w:rsidRDefault="000F3F77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120ul ambalaj olarak teslim edilmelidir.</w:t>
      </w:r>
    </w:p>
    <w:p w14:paraId="46383506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ışık ve sıcaklık değişimlerinden etkilenmeyecek şekilde olmalıdır. </w:t>
      </w:r>
    </w:p>
    <w:p w14:paraId="75570523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sızdırmaz ve taşıma sırasında dayanıklı olmalıdır. </w:t>
      </w:r>
    </w:p>
    <w:p w14:paraId="266D0761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3FC0CADD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623343B8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aktivitesini garanti etmelidir. </w:t>
      </w:r>
    </w:p>
    <w:p w14:paraId="63B9D5F7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BE328B">
        <w:rPr>
          <w:rFonts w:ascii="Times New Roman" w:hAnsi="Times New Roman" w:cs="Times New Roman"/>
          <w:sz w:val="20"/>
          <w:szCs w:val="20"/>
        </w:rPr>
        <w:t>Peptid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, uzun süre depolama koşullarına uygun olmalıdır. </w:t>
      </w:r>
    </w:p>
    <w:p w14:paraId="6B5242B0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bulunmalıdır. </w:t>
      </w:r>
    </w:p>
    <w:p w14:paraId="4DD55199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uygulamalarında yüksek performans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spesifiklik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sağlamalıdır. </w:t>
      </w:r>
    </w:p>
    <w:p w14:paraId="0BA83792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kontaminasyona karşı güvenli şekilde kapatılmış olmalıdır. </w:t>
      </w:r>
    </w:p>
    <w:p w14:paraId="4F689F79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7BBAD113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BE328B">
        <w:rPr>
          <w:rFonts w:ascii="Times New Roman" w:hAnsi="Times New Roman" w:cs="Times New Roman"/>
          <w:sz w:val="20"/>
          <w:szCs w:val="20"/>
        </w:rPr>
        <w:t>Peptid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immunoassay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, ELISA ve Western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blot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uygulamalarına uygun olmalıdır. </w:t>
      </w:r>
    </w:p>
    <w:p w14:paraId="48F3CA3A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 riskine karşı dayanıklı olmalıdır. </w:t>
      </w:r>
    </w:p>
    <w:p w14:paraId="4BA1E484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biyolojik güvenlik standartlarına uygun olmalıdır. </w:t>
      </w:r>
    </w:p>
    <w:p w14:paraId="1CC886CE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doğru miktar ve pipetleme talimatları sağlanmalıdır. </w:t>
      </w:r>
    </w:p>
    <w:p w14:paraId="53E8410F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proofErr w:type="spellStart"/>
      <w:r w:rsidRPr="00BE328B">
        <w:rPr>
          <w:rFonts w:ascii="Times New Roman" w:hAnsi="Times New Roman" w:cs="Times New Roman"/>
          <w:sz w:val="20"/>
          <w:szCs w:val="20"/>
        </w:rPr>
        <w:t>Peptid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aktiviteleri test edilmiş ve sertifikalı olmalıdır. </w:t>
      </w:r>
    </w:p>
    <w:p w14:paraId="1014CD72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uzun süre depolamaya uygun olmalıdır. </w:t>
      </w:r>
    </w:p>
    <w:p w14:paraId="091A3E99" w14:textId="7777777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laboratuvar prosedürlerine uygun olarak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4EE01F31" w14:textId="3046D067" w:rsidR="00BE328B" w:rsidRPr="00BE328B" w:rsidRDefault="00BE328B" w:rsidP="00BE328B">
      <w:pPr>
        <w:numPr>
          <w:ilvl w:val="0"/>
          <w:numId w:val="26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pipet, 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071969B4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42B6213F">
          <v:rect id="_x0000_i1044" style="width:0;height:1.5pt" o:hralign="center" o:hrstd="t" o:hr="t" fillcolor="#a0a0a0" stroked="f"/>
        </w:pict>
      </w:r>
    </w:p>
    <w:p w14:paraId="74F8DC21" w14:textId="3718FDF3" w:rsidR="00BE328B" w:rsidRPr="00BE328B" w:rsidRDefault="000F3F77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29. IL1 beta </w:t>
      </w:r>
      <w:proofErr w:type="spellStart"/>
      <w:r>
        <w:rPr>
          <w:rFonts w:ascii="Times New Roman" w:hAnsi="Times New Roman" w:cs="Times New Roman"/>
          <w:b/>
          <w:bCs/>
          <w:sz w:val="20"/>
          <w:szCs w:val="20"/>
        </w:rPr>
        <w:t>Antibody</w:t>
      </w:r>
      <w:proofErr w:type="spellEnd"/>
      <w:r w:rsidR="00BE328B"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– 1 Adet</w:t>
      </w:r>
    </w:p>
    <w:p w14:paraId="0A21D19B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IL-1β proteinini</w:t>
      </w:r>
      <w:r w:rsidRPr="00BE328B">
        <w:rPr>
          <w:rFonts w:ascii="Times New Roman" w:hAnsi="Times New Roman" w:cs="Times New Roman"/>
          <w:sz w:val="20"/>
          <w:szCs w:val="20"/>
        </w:rPr>
        <w:t xml:space="preserve"> tespit etmeye uygun olmalıdır. </w:t>
      </w:r>
    </w:p>
    <w:p w14:paraId="4E72E546" w14:textId="54D33702" w:rsid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Saflık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spesifiklik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sertifikası ile teslim edilmelidir. </w:t>
      </w:r>
    </w:p>
    <w:p w14:paraId="45F21880" w14:textId="73A2B8FE" w:rsidR="000F3F77" w:rsidRPr="00BE328B" w:rsidRDefault="000F3F77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en az 120ul ambalaj olarak teslim edilmelidir.</w:t>
      </w:r>
    </w:p>
    <w:p w14:paraId="28D29096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sıcaklık değişimlerine karşı dayanıklı olmalıdır. </w:t>
      </w:r>
    </w:p>
    <w:p w14:paraId="3101A262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sızdırmaz ve taşıma sırasında kırılmaya karşı güvenli olmalıdır. </w:t>
      </w:r>
    </w:p>
    <w:p w14:paraId="26BF65EA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17B59375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2BE6B3FD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biyolojik aktivitesini garanti etmelidir. </w:t>
      </w:r>
    </w:p>
    <w:p w14:paraId="4C93CB7F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uzun süre depolama koşullarına uygun olmalıdır. </w:t>
      </w:r>
    </w:p>
    <w:p w14:paraId="5CF2B821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yer almalıdır. </w:t>
      </w:r>
    </w:p>
    <w:p w14:paraId="668EA087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uygulamalarında yüksek performans ve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spesifiklik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sağlamalıdır. </w:t>
      </w:r>
    </w:p>
    <w:p w14:paraId="08B15362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kontaminasyona karşı güvenli şekilde kapatılmış olmalıdır. </w:t>
      </w:r>
    </w:p>
    <w:p w14:paraId="15D87F24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2D9245D2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Antikor,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immunoassay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, ELISA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immünohistokimya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uygulamalarına uygun olmalıdır. </w:t>
      </w:r>
    </w:p>
    <w:p w14:paraId="5F8D568A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 riskine karşı dayanıklı olmalıdır. </w:t>
      </w:r>
    </w:p>
    <w:p w14:paraId="4C3DD063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biyolojik güvenlik standartlarına uygun olmalıdır. </w:t>
      </w:r>
    </w:p>
    <w:p w14:paraId="7A704126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sırasında doğru miktar ve pipetleme talimatları sağlanmalıdır. </w:t>
      </w:r>
    </w:p>
    <w:p w14:paraId="3F80512E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Antikor aktiviteleri test edilmiş ve sertifikalı olmalıdır. </w:t>
      </w:r>
    </w:p>
    <w:p w14:paraId="38B72DA6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uzun süre depolamaya uygun olmalıdır. </w:t>
      </w:r>
    </w:p>
    <w:p w14:paraId="665F0E45" w14:textId="77777777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Ürün laboratuvar prosedürlerine uygun olarak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67B36C84" w14:textId="59D3E00A" w:rsidR="00BE328B" w:rsidRPr="00BE328B" w:rsidRDefault="00BE328B" w:rsidP="00BE328B">
      <w:pPr>
        <w:numPr>
          <w:ilvl w:val="0"/>
          <w:numId w:val="27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pipet, 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69570308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602643D4">
          <v:rect id="_x0000_i1045" style="width:0;height:1.5pt" o:hralign="center" o:hrstd="t" o:hr="t" fillcolor="#a0a0a0" stroked="f"/>
        </w:pict>
      </w:r>
    </w:p>
    <w:p w14:paraId="4A1C2625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30.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Aspartate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Aminotransferase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(AST/GOT) Activity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Colorimetric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Assay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Kit – 96 Test – 1 Adet</w:t>
      </w:r>
    </w:p>
    <w:p w14:paraId="34F023EC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AST/GOT enzim aktivitesinin renkli ölçümü</w:t>
      </w:r>
      <w:r w:rsidRPr="00BE328B">
        <w:rPr>
          <w:rFonts w:ascii="Times New Roman" w:hAnsi="Times New Roman" w:cs="Times New Roman"/>
          <w:sz w:val="20"/>
          <w:szCs w:val="20"/>
        </w:rPr>
        <w:t xml:space="preserve"> için laboratuvar kullanımı uygun olmalıdır. </w:t>
      </w:r>
    </w:p>
    <w:p w14:paraId="7B9EDD56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96 test kapasitesine sahip olmalıdır. </w:t>
      </w:r>
    </w:p>
    <w:p w14:paraId="189E2CD2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sızdırmaz ve dayanıklı olmalıdır. </w:t>
      </w:r>
    </w:p>
    <w:p w14:paraId="072A4271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7B43ADD5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kalite kontrol sertifikasına sahip olmalıdır. </w:t>
      </w:r>
    </w:p>
    <w:p w14:paraId="6E70BAD7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75BCAAAF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ışık ve sıcaklık değişimlerinden etkilenmeyecek şekilde ambalajlanmış olmalıdır. </w:t>
      </w:r>
    </w:p>
    <w:p w14:paraId="61ED0105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5C4D09FC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garanti etmelidir. </w:t>
      </w:r>
    </w:p>
    <w:p w14:paraId="1284FB57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uzun süre depolama koşullarına uygun olmalıdır. </w:t>
      </w:r>
    </w:p>
    <w:p w14:paraId="12AAF693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 kontaminasyona karşı güvenli olmalıdır. </w:t>
      </w:r>
    </w:p>
    <w:p w14:paraId="43C22132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laboratuvar uygulamalarında yüksek doğruluk ve tekrar edilebilirlik sağlamalıdır. </w:t>
      </w:r>
    </w:p>
    <w:p w14:paraId="0980530F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bulunmalıdır. </w:t>
      </w:r>
    </w:p>
    <w:p w14:paraId="1AFF1C66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47F14680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laboratuvar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prosedürlerine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uygun olmalıdır. </w:t>
      </w:r>
    </w:p>
    <w:p w14:paraId="0E2A875A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kullanım sırasında pratik ve hızlı uygulama sağlamalıdır. </w:t>
      </w:r>
    </w:p>
    <w:p w14:paraId="10973BEC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dökülmeye karşı dayanıklı olmalıdır. </w:t>
      </w:r>
    </w:p>
    <w:p w14:paraId="14E2975E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standart enzim aktiviteleri ve kontrol testleri ile uyumlu olmalıdır. </w:t>
      </w:r>
    </w:p>
    <w:p w14:paraId="53D5A154" w14:textId="7777777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uzun süre depolamaya uygun olmalıdır. </w:t>
      </w:r>
    </w:p>
    <w:p w14:paraId="459AE57D" w14:textId="61A38937" w:rsidR="00BE328B" w:rsidRPr="00BE328B" w:rsidRDefault="00BE328B" w:rsidP="00BE328B">
      <w:pPr>
        <w:numPr>
          <w:ilvl w:val="0"/>
          <w:numId w:val="28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 seti, 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</w:t>
      </w:r>
    </w:p>
    <w:p w14:paraId="7EAB9B7B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31.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Alanine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Aminotransferase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(ALT/GPT) Activity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Assay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Kit – 96 Test – 1 Adet</w:t>
      </w:r>
    </w:p>
    <w:p w14:paraId="1878C442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laboratuvar ortamında ALT/GPT enzim aktivitesini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renkli ölçüm yöntemiyle</w:t>
      </w:r>
      <w:r w:rsidRPr="00BE328B">
        <w:rPr>
          <w:rFonts w:ascii="Times New Roman" w:hAnsi="Times New Roman" w:cs="Times New Roman"/>
          <w:sz w:val="20"/>
          <w:szCs w:val="20"/>
        </w:rPr>
        <w:t xml:space="preserve"> tespit etmeye uygun olmalıdır. </w:t>
      </w:r>
    </w:p>
    <w:p w14:paraId="6C0DD424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96 test kapasitesine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sahip olmalıdır. </w:t>
      </w:r>
    </w:p>
    <w:p w14:paraId="699063CF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 eksiksiz ve kullanım talimatına uygun şekilde kutulanmış olmalıdır. </w:t>
      </w:r>
    </w:p>
    <w:p w14:paraId="6351EA6B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dayanıklı, sızdırmaz ve laboratuvar koşullarına uygun olmalıdır. </w:t>
      </w:r>
    </w:p>
    <w:p w14:paraId="589AEC20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kutuda net bir şekilde görünmelidir. </w:t>
      </w:r>
    </w:p>
    <w:p w14:paraId="4A617EFC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kalite kontrol sertifikasına sahip olmalıdır. </w:t>
      </w:r>
    </w:p>
    <w:p w14:paraId="195170F3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6466E73A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Reaktifler ışık ve sıcaklık değişimlerine karşı korumalı olmalıdır. </w:t>
      </w:r>
    </w:p>
    <w:p w14:paraId="5AC18AD0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eksiksiz olmalıdır. </w:t>
      </w:r>
    </w:p>
    <w:p w14:paraId="4DF7393C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etkinliğini garanti etmelidir. </w:t>
      </w:r>
    </w:p>
    <w:p w14:paraId="205B8D50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uzun süreli depolama koşullarına uygun olmalıdır. </w:t>
      </w:r>
    </w:p>
    <w:p w14:paraId="7348F9B8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 kontaminasyona karşı güvenli şekilde ambalajlanmış olmalıdır. </w:t>
      </w:r>
    </w:p>
    <w:p w14:paraId="51A108DF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laboratuvar uygulamalarında yüksek doğruluk ve tekrarlanabilirlik sağlamalıdır. </w:t>
      </w:r>
    </w:p>
    <w:p w14:paraId="29DE24C3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olmalıdır. </w:t>
      </w:r>
    </w:p>
    <w:p w14:paraId="4A3506D6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6F5409D8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laboratuvar prosedürlerine uygun olarak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060A95F7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hazırlık sırasında pratik ve hızlı kullanım sağlamalıdır. </w:t>
      </w:r>
    </w:p>
    <w:p w14:paraId="5F27C6D2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dökülmeye karşı dayanıklı olmalıdır. </w:t>
      </w:r>
    </w:p>
    <w:p w14:paraId="140358EF" w14:textId="77777777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biyolojik ve kimyasal güvenlik standartlarına uygun olmalıdır. </w:t>
      </w:r>
    </w:p>
    <w:p w14:paraId="5F7778DA" w14:textId="301FF9BC" w:rsidR="00BE328B" w:rsidRPr="00BE328B" w:rsidRDefault="00BE328B" w:rsidP="00BE328B">
      <w:pPr>
        <w:numPr>
          <w:ilvl w:val="0"/>
          <w:numId w:val="29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 seti, 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05642D99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4CE50B4A">
          <v:rect id="_x0000_i1046" style="width:0;height:1.5pt" o:hralign="center" o:hrstd="t" o:hr="t" fillcolor="#a0a0a0" stroked="f"/>
        </w:pict>
      </w:r>
    </w:p>
    <w:p w14:paraId="6F35F75C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32. Alkaline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Phosphatase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(ALP) Activity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Assay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Kit – 1 Adet</w:t>
      </w:r>
    </w:p>
    <w:p w14:paraId="045F67C8" w14:textId="171D416E" w:rsid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ALP enzimi aktivitesini renkli ölçüm yöntemi ile tespit etmeye uygun olmalıdır. </w:t>
      </w:r>
    </w:p>
    <w:p w14:paraId="5863E490" w14:textId="0B444CB8" w:rsidR="000F3F77" w:rsidRPr="00BE328B" w:rsidRDefault="000F3F77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96 test kapasitesine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sahip olmalıdır.</w:t>
      </w:r>
    </w:p>
    <w:p w14:paraId="5B1D11BC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 ve tüm kit bileşenleri eksiksiz olmalıdır. </w:t>
      </w:r>
    </w:p>
    <w:p w14:paraId="053E4E57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sızdırmaz ve laboratuvar kullanımına uygun olmalıdır. </w:t>
      </w:r>
    </w:p>
    <w:p w14:paraId="42500871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kutuda görünmelidir. </w:t>
      </w:r>
    </w:p>
    <w:p w14:paraId="1360B0AB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kalite kontrol sertifikasına sahip olmalıdır. </w:t>
      </w:r>
    </w:p>
    <w:p w14:paraId="7F664CE2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12A08638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 ışık ve sıcaklık değişimlerine karşı korumalı olmalıdır. </w:t>
      </w:r>
    </w:p>
    <w:p w14:paraId="3349DF99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eksiksiz olmalıdır. </w:t>
      </w:r>
    </w:p>
    <w:p w14:paraId="3413AE79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etkinliğini garanti etmelidir. </w:t>
      </w:r>
    </w:p>
    <w:p w14:paraId="72193324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uzun süreli depolama koşullarına uygun olmalıdır. </w:t>
      </w:r>
    </w:p>
    <w:p w14:paraId="4BCBEE74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kontaminasyona karşı güvenli şekilde paketlenmiş olmalıdır. </w:t>
      </w:r>
    </w:p>
    <w:p w14:paraId="6987B413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uygulamalarında yüksek doğruluk ve tekrarlanabilirlik sağlamalıdır. </w:t>
      </w:r>
    </w:p>
    <w:p w14:paraId="1614383D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olmalıdır. </w:t>
      </w:r>
    </w:p>
    <w:p w14:paraId="20BE2EE4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3B19932E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laboratuvar prosedürlerine uygun olarak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5F3027F2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kullanım sırasında pratik ve hızlı uygulama sağlamalıdır. </w:t>
      </w:r>
    </w:p>
    <w:p w14:paraId="55795FC1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dökülmeye karşı dayanıklı olmalıdır. </w:t>
      </w:r>
    </w:p>
    <w:p w14:paraId="2C5B5E15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Ürün, biyolojik ve kimyasal güvenlik standartlarına uygun olmalıdır. </w:t>
      </w:r>
    </w:p>
    <w:p w14:paraId="483525D8" w14:textId="77777777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standart kontrol testleri ile uyumlu olmalıdır. </w:t>
      </w:r>
    </w:p>
    <w:p w14:paraId="39F99D9F" w14:textId="04D66652" w:rsidR="00BE328B" w:rsidRPr="00BE328B" w:rsidRDefault="00BE328B" w:rsidP="00BE328B">
      <w:pPr>
        <w:numPr>
          <w:ilvl w:val="0"/>
          <w:numId w:val="30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 seti, 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3820A18C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09EEE16A">
          <v:rect id="_x0000_i1047" style="width:0;height:1.5pt" o:hralign="center" o:hrstd="t" o:hr="t" fillcolor="#a0a0a0" stroked="f"/>
        </w:pict>
      </w:r>
    </w:p>
    <w:p w14:paraId="56E247F5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33.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Urea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(BUN)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Colorimetric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Assay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Kit – 100 Test – 1 Adet</w:t>
      </w:r>
    </w:p>
    <w:p w14:paraId="41EF6283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laboratuvar ortamında üre (BUN) miktarını renkli ölçüm yöntemi ile tespit etmeye uygun olmalıdır. </w:t>
      </w:r>
    </w:p>
    <w:p w14:paraId="17A313A2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100 test kapasitesine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sahip olmalıdır. </w:t>
      </w:r>
    </w:p>
    <w:p w14:paraId="6634F1BC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 eksiksiz ve kullanım talimatına uygun şekilde sağlanmalıdır. </w:t>
      </w:r>
    </w:p>
    <w:p w14:paraId="182AA8DE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dayanıklı ve sızdırmaz olmalıdır. </w:t>
      </w:r>
    </w:p>
    <w:p w14:paraId="379D11E2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kutuda net bir şekilde görünmelidir. </w:t>
      </w:r>
    </w:p>
    <w:p w14:paraId="1FC3DEA6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kalite kontrol sertifikasına sahip olmalıdır. </w:t>
      </w:r>
    </w:p>
    <w:p w14:paraId="38414E16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 güvenlik veri formu (MSDS) sağlanmalıdır. </w:t>
      </w:r>
    </w:p>
    <w:p w14:paraId="3C5D7C48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 ışık ve sıcaklık değişimlerine karşı korumalı olmalıdır. </w:t>
      </w:r>
    </w:p>
    <w:p w14:paraId="6975AB46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eksiksiz olmalıdır. </w:t>
      </w:r>
    </w:p>
    <w:p w14:paraId="62388374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doğruluğunu garanti etmelidir. </w:t>
      </w:r>
    </w:p>
    <w:p w14:paraId="2D17EFFA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uzun süreli depolama koşullarına uygun olmalıdır. </w:t>
      </w:r>
    </w:p>
    <w:p w14:paraId="0A5E26CF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kontaminasyona karşı güvenli şekilde paketlenmiş olmalıdır. </w:t>
      </w:r>
    </w:p>
    <w:p w14:paraId="590396A2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uygulamalarında yüksek doğruluk ve tekrarlanabilirlik sağlamalıdır. </w:t>
      </w:r>
    </w:p>
    <w:p w14:paraId="79B6B0F8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olmalıdır. </w:t>
      </w:r>
    </w:p>
    <w:p w14:paraId="70B01E6A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2F8BC052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laboratuvar prosedürlerine uygun olarak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1F5DCE5A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kullanım sırasında pratik ve hızlı uygulama sağlamalıdır. </w:t>
      </w:r>
    </w:p>
    <w:p w14:paraId="6CC20DE3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dökülmeye karşı dayanıklı olmalıdır. </w:t>
      </w:r>
    </w:p>
    <w:p w14:paraId="6B9BAA55" w14:textId="77777777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biyolojik ve kimyasal güvenlik standartlarına uygun olmalıdır. </w:t>
      </w:r>
    </w:p>
    <w:p w14:paraId="4DE27C3C" w14:textId="72BE2D22" w:rsidR="00BE328B" w:rsidRPr="00BE328B" w:rsidRDefault="00BE328B" w:rsidP="00BE328B">
      <w:pPr>
        <w:numPr>
          <w:ilvl w:val="0"/>
          <w:numId w:val="31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 seti, 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04C4DF4B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2C4A5695">
          <v:rect id="_x0000_i1048" style="width:0;height:1.5pt" o:hralign="center" o:hrstd="t" o:hr="t" fillcolor="#a0a0a0" stroked="f"/>
        </w:pict>
      </w:r>
    </w:p>
    <w:p w14:paraId="0FB6FD64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34.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Creatinine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(Cr)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Colorimetric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Assay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Kit – 96 Test – 1 Adet</w:t>
      </w:r>
    </w:p>
    <w:p w14:paraId="7A23A131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laboratuvar ortamında kreatinin (Cr) ölçümü için renkli yöntemle uygun olmalıdır. </w:t>
      </w:r>
    </w:p>
    <w:p w14:paraId="43EBDA06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96 test kapasitesine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sahip olmalıdır. </w:t>
      </w:r>
    </w:p>
    <w:p w14:paraId="4A17F085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 ve tüm kit bileşenleri eksiksiz olmalıdır. </w:t>
      </w:r>
    </w:p>
    <w:p w14:paraId="1372FE14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sızdırmaz ve laboratuvar kullanımına uygun olmalıdır. </w:t>
      </w:r>
    </w:p>
    <w:p w14:paraId="3D89FDFD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bir şekilde görünmelidir. </w:t>
      </w:r>
    </w:p>
    <w:p w14:paraId="71E199A4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kalite kontrol sertifikasına sahip olmalıdır. </w:t>
      </w:r>
    </w:p>
    <w:p w14:paraId="76D01466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Kimyasal güvenlik veri formu (MSDS) sağlanmalıdır. </w:t>
      </w:r>
    </w:p>
    <w:p w14:paraId="27AB7595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 ışık ve sıcaklık değişimlerinden etkilenmemelidir. </w:t>
      </w:r>
    </w:p>
    <w:p w14:paraId="77CA9796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eksiksiz sağlanmalıdır. </w:t>
      </w:r>
    </w:p>
    <w:p w14:paraId="32265A1E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doğruluğunu garanti etmelidir. </w:t>
      </w:r>
    </w:p>
    <w:p w14:paraId="045BF7DC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uzun süreli depolama koşullarına uygun olmalıdır. </w:t>
      </w:r>
    </w:p>
    <w:p w14:paraId="574066EC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kontaminasyona karşı güvenli şekilde ambalajlanmış olmalıdır. </w:t>
      </w:r>
    </w:p>
    <w:p w14:paraId="5CB947D2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Laboratuvar uygulamalarında yüksek doğruluk ve tekrar edilebilirlik sağlamalıdır. </w:t>
      </w:r>
    </w:p>
    <w:p w14:paraId="4B052632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bulunmalıdır. </w:t>
      </w:r>
    </w:p>
    <w:p w14:paraId="1F971D04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0340D58F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Kit, laboratuvar prosedürlerine uygun olarak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694D7DC7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Reaktifler, pratik ve hızlı kullanım sağlamalıdır. </w:t>
      </w:r>
    </w:p>
    <w:p w14:paraId="5CDF294A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 sırasında kırılma ve dökülmeye karşı dayanıklı olmalıdır. </w:t>
      </w:r>
    </w:p>
    <w:p w14:paraId="783FDF3C" w14:textId="77777777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biyolojik ve kimyasal güvenlik standartlarına uygun olmalıdır. </w:t>
      </w:r>
    </w:p>
    <w:p w14:paraId="4563FB74" w14:textId="39B1BD76" w:rsidR="00BE328B" w:rsidRPr="00BE328B" w:rsidRDefault="00BE328B" w:rsidP="00BE328B">
      <w:pPr>
        <w:numPr>
          <w:ilvl w:val="0"/>
          <w:numId w:val="32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Kit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pipet seti, ölçüm kabı ve kullanım kılavuzu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27B27852" w14:textId="77777777" w:rsidR="00BE328B" w:rsidRPr="00BE328B" w:rsidRDefault="001D6357" w:rsidP="00BE328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pict w14:anchorId="3AE85903">
          <v:rect id="_x0000_i1049" style="width:0;height:1.5pt" o:hralign="center" o:hrstd="t" o:hr="t" fillcolor="#a0a0a0" stroked="f"/>
        </w:pict>
      </w:r>
    </w:p>
    <w:p w14:paraId="04BE99D7" w14:textId="77777777" w:rsidR="00BE328B" w:rsidRPr="00BE328B" w:rsidRDefault="00BE328B" w:rsidP="00BE328B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35. DIMETHYL SULFOXIDE (DMSO) SLR, </w:t>
      </w:r>
      <w:proofErr w:type="spellStart"/>
      <w:r w:rsidRPr="00BE328B">
        <w:rPr>
          <w:rFonts w:ascii="Times New Roman" w:hAnsi="Times New Roman" w:cs="Times New Roman"/>
          <w:b/>
          <w:bCs/>
          <w:sz w:val="20"/>
          <w:szCs w:val="20"/>
        </w:rPr>
        <w:t>for</w:t>
      </w:r>
      <w:proofErr w:type="spellEnd"/>
      <w:r w:rsidRPr="00BE328B">
        <w:rPr>
          <w:rFonts w:ascii="Times New Roman" w:hAnsi="Times New Roman" w:cs="Times New Roman"/>
          <w:b/>
          <w:bCs/>
          <w:sz w:val="20"/>
          <w:szCs w:val="20"/>
        </w:rPr>
        <w:t xml:space="preserve"> Analysis 99+% – 2,5 L – 1 Adet</w:t>
      </w:r>
    </w:p>
    <w:p w14:paraId="1F207B7D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DMSO,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analiz amaçlı yüksek saflıkta (≥99%)</w:t>
      </w:r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3C2E2E98" w14:textId="563FF19B" w:rsid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kimyasalın güvenli taşınmasına uygun sızdırmaz kapaklı olmalıdır. </w:t>
      </w:r>
    </w:p>
    <w:p w14:paraId="6E249B13" w14:textId="6E7C90E7" w:rsidR="000F3F77" w:rsidRPr="00BE328B" w:rsidRDefault="000F3F77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Malzeme 2,5lt cam şişede teslim edilmelidir.</w:t>
      </w:r>
    </w:p>
    <w:p w14:paraId="52BE624C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Üretim ve son kullanma tarihi net olarak şişe üzerinde görünmelidir. </w:t>
      </w:r>
    </w:p>
    <w:p w14:paraId="6CCDD8B8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ışık ve sıcaklık değişimlerinden etkilenmeyecek şekilde dayanıklı olmalıdır. </w:t>
      </w:r>
    </w:p>
    <w:p w14:paraId="30000640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MSDS (Güvenlik Bilgi Formu) sağlanmalıdır. </w:t>
      </w:r>
    </w:p>
    <w:p w14:paraId="0BFCA563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 kalite kontrol sertifikasına sahip olmalıdır. </w:t>
      </w:r>
    </w:p>
    <w:p w14:paraId="76617C29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Tedarikçi, ürünün orijinalliğini ve saflığını garanti etmelidir. </w:t>
      </w:r>
    </w:p>
    <w:p w14:paraId="14E52FC0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taşınma ve depolama sırasında kırılma riskine karşı dayanıklı olmalıdır. </w:t>
      </w:r>
    </w:p>
    <w:p w14:paraId="3765A028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Kullanım talimatları ve güvenlik uyarıları sağlanmalıdır. </w:t>
      </w:r>
    </w:p>
    <w:p w14:paraId="50BDFC57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DMSO, laboratuvar kimyasal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prosedürlerinde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güvenli şekilde kullanılabilir olmalıdır. </w:t>
      </w:r>
    </w:p>
    <w:p w14:paraId="23867F55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 üzerinde üretici bilgisi ve </w:t>
      </w:r>
      <w:proofErr w:type="spellStart"/>
      <w:r w:rsidRPr="00BE328B">
        <w:rPr>
          <w:rFonts w:ascii="Times New Roman" w:hAnsi="Times New Roman" w:cs="Times New Roman"/>
          <w:sz w:val="20"/>
          <w:szCs w:val="20"/>
        </w:rPr>
        <w:t>batch</w:t>
      </w:r>
      <w:proofErr w:type="spellEnd"/>
      <w:r w:rsidRPr="00BE328B">
        <w:rPr>
          <w:rFonts w:ascii="Times New Roman" w:hAnsi="Times New Roman" w:cs="Times New Roman"/>
          <w:sz w:val="20"/>
          <w:szCs w:val="20"/>
        </w:rPr>
        <w:t xml:space="preserve"> numarası bulunmalıdır. </w:t>
      </w:r>
    </w:p>
    <w:p w14:paraId="79CF9EAA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Ürün, biyolojik ve kimyasal güvenlik standartlarına uygun olmalıdır. </w:t>
      </w:r>
    </w:p>
    <w:p w14:paraId="2D06E834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kontaminasyona karşı güvenli şekilde kapatılmış olmalıdır. </w:t>
      </w:r>
    </w:p>
    <w:p w14:paraId="7D06E3E2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Kimyasal, uzun süreli depolama koşullarına dayanıklı olmalıdır. </w:t>
      </w:r>
    </w:p>
    <w:p w14:paraId="0C6162DF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Kullanıcıya zarar verecek şekilde tasarım bulunmamalıdır. </w:t>
      </w:r>
    </w:p>
    <w:p w14:paraId="0F1AAB9A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laboratuvar prosedürlerine uygun olarak </w:t>
      </w:r>
      <w:proofErr w:type="gramStart"/>
      <w:r w:rsidRPr="00BE328B">
        <w:rPr>
          <w:rFonts w:ascii="Times New Roman" w:hAnsi="Times New Roman" w:cs="Times New Roman"/>
          <w:sz w:val="20"/>
          <w:szCs w:val="20"/>
        </w:rPr>
        <w:t>stabil</w:t>
      </w:r>
      <w:proofErr w:type="gramEnd"/>
      <w:r w:rsidRPr="00BE328B">
        <w:rPr>
          <w:rFonts w:ascii="Times New Roman" w:hAnsi="Times New Roman" w:cs="Times New Roman"/>
          <w:sz w:val="20"/>
          <w:szCs w:val="20"/>
        </w:rPr>
        <w:t xml:space="preserve"> olmalıdır. </w:t>
      </w:r>
    </w:p>
    <w:p w14:paraId="0D35FB54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lastRenderedPageBreak/>
        <w:t xml:space="preserve">Ürün, çözücülük ve saflık açısından laboratuvar testlerine uygun olmalıdır. </w:t>
      </w:r>
    </w:p>
    <w:p w14:paraId="6AF78AD2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Ambalaj, taşımada sarsılma ve dökülmeye karşı güvenli olmalıdır. </w:t>
      </w:r>
    </w:p>
    <w:p w14:paraId="35959B2B" w14:textId="77777777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Şişe, ölçüm ve transfer için pipet veya dozaj kaplarına uygun olmalıdır. </w:t>
      </w:r>
    </w:p>
    <w:p w14:paraId="476E8448" w14:textId="5FEA46FA" w:rsidR="00BE328B" w:rsidRPr="00BE328B" w:rsidRDefault="00BE328B" w:rsidP="00BE328B">
      <w:pPr>
        <w:numPr>
          <w:ilvl w:val="0"/>
          <w:numId w:val="33"/>
        </w:numPr>
        <w:rPr>
          <w:rFonts w:ascii="Times New Roman" w:hAnsi="Times New Roman" w:cs="Times New Roman"/>
          <w:sz w:val="20"/>
          <w:szCs w:val="20"/>
        </w:rPr>
      </w:pPr>
      <w:r w:rsidRPr="00BE328B">
        <w:rPr>
          <w:rFonts w:ascii="Times New Roman" w:hAnsi="Times New Roman" w:cs="Times New Roman"/>
          <w:sz w:val="20"/>
          <w:szCs w:val="20"/>
        </w:rPr>
        <w:t xml:space="preserve">Şişe ile birlikte </w:t>
      </w:r>
      <w:r w:rsidRPr="00BE328B">
        <w:rPr>
          <w:rFonts w:ascii="Times New Roman" w:hAnsi="Times New Roman" w:cs="Times New Roman"/>
          <w:b/>
          <w:bCs/>
          <w:sz w:val="20"/>
          <w:szCs w:val="20"/>
        </w:rPr>
        <w:t>ölçüm kabı ve güvenli transfer için pipet</w:t>
      </w:r>
      <w:r w:rsidRPr="00BE328B">
        <w:rPr>
          <w:rFonts w:ascii="Times New Roman" w:hAnsi="Times New Roman" w:cs="Times New Roman"/>
          <w:sz w:val="20"/>
          <w:szCs w:val="20"/>
        </w:rPr>
        <w:t xml:space="preserve"> sağlanmalıdır. </w:t>
      </w:r>
    </w:p>
    <w:p w14:paraId="13A106F9" w14:textId="77777777" w:rsidR="00EC1769" w:rsidRPr="00BE328B" w:rsidRDefault="00EC1769">
      <w:pPr>
        <w:rPr>
          <w:rFonts w:ascii="Times New Roman" w:hAnsi="Times New Roman" w:cs="Times New Roman"/>
          <w:sz w:val="20"/>
          <w:szCs w:val="20"/>
        </w:rPr>
      </w:pPr>
    </w:p>
    <w:sectPr w:rsidR="00EC1769" w:rsidRPr="00BE328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F6689"/>
    <w:multiLevelType w:val="multilevel"/>
    <w:tmpl w:val="A358E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88339FA"/>
    <w:multiLevelType w:val="multilevel"/>
    <w:tmpl w:val="E52C4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F72952"/>
    <w:multiLevelType w:val="multilevel"/>
    <w:tmpl w:val="E0CEF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FFE4921"/>
    <w:multiLevelType w:val="multilevel"/>
    <w:tmpl w:val="7250E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C993F8D"/>
    <w:multiLevelType w:val="multilevel"/>
    <w:tmpl w:val="668EAC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65012B"/>
    <w:multiLevelType w:val="multilevel"/>
    <w:tmpl w:val="1B40B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2303103"/>
    <w:multiLevelType w:val="multilevel"/>
    <w:tmpl w:val="DB723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7C0F30"/>
    <w:multiLevelType w:val="multilevel"/>
    <w:tmpl w:val="C87278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6E37EB6"/>
    <w:multiLevelType w:val="multilevel"/>
    <w:tmpl w:val="9F88A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7407329"/>
    <w:multiLevelType w:val="multilevel"/>
    <w:tmpl w:val="82EE7C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8A326CE"/>
    <w:multiLevelType w:val="multilevel"/>
    <w:tmpl w:val="B5B0A9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97E1116"/>
    <w:multiLevelType w:val="multilevel"/>
    <w:tmpl w:val="664A82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E5E000A"/>
    <w:multiLevelType w:val="multilevel"/>
    <w:tmpl w:val="3D900C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E774AD5"/>
    <w:multiLevelType w:val="multilevel"/>
    <w:tmpl w:val="35F68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2CE3364"/>
    <w:multiLevelType w:val="multilevel"/>
    <w:tmpl w:val="7C02E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3E22711"/>
    <w:multiLevelType w:val="multilevel"/>
    <w:tmpl w:val="E5C07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6FF2646"/>
    <w:multiLevelType w:val="multilevel"/>
    <w:tmpl w:val="F932B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4775B57"/>
    <w:multiLevelType w:val="multilevel"/>
    <w:tmpl w:val="A95828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C3968EB"/>
    <w:multiLevelType w:val="multilevel"/>
    <w:tmpl w:val="87D2F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E5D7FB7"/>
    <w:multiLevelType w:val="multilevel"/>
    <w:tmpl w:val="D8500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E9739B5"/>
    <w:multiLevelType w:val="multilevel"/>
    <w:tmpl w:val="0EF07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1CB253F"/>
    <w:multiLevelType w:val="multilevel"/>
    <w:tmpl w:val="4D68F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51F62312"/>
    <w:multiLevelType w:val="multilevel"/>
    <w:tmpl w:val="29A877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52C21211"/>
    <w:multiLevelType w:val="multilevel"/>
    <w:tmpl w:val="77489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530A689F"/>
    <w:multiLevelType w:val="multilevel"/>
    <w:tmpl w:val="E19EE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6360C57"/>
    <w:multiLevelType w:val="multilevel"/>
    <w:tmpl w:val="1E805E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7E07A71"/>
    <w:multiLevelType w:val="multilevel"/>
    <w:tmpl w:val="2E028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3D94089"/>
    <w:multiLevelType w:val="multilevel"/>
    <w:tmpl w:val="12662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7DD520A"/>
    <w:multiLevelType w:val="multilevel"/>
    <w:tmpl w:val="0728E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88A46BD"/>
    <w:multiLevelType w:val="multilevel"/>
    <w:tmpl w:val="00504C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0677A9F"/>
    <w:multiLevelType w:val="multilevel"/>
    <w:tmpl w:val="DEB43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0D03C00"/>
    <w:multiLevelType w:val="multilevel"/>
    <w:tmpl w:val="068C8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2AA31DB"/>
    <w:multiLevelType w:val="multilevel"/>
    <w:tmpl w:val="B0702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3280AE2"/>
    <w:multiLevelType w:val="multilevel"/>
    <w:tmpl w:val="7B025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CCF6449"/>
    <w:multiLevelType w:val="multilevel"/>
    <w:tmpl w:val="1F3451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7F8C7760"/>
    <w:multiLevelType w:val="multilevel"/>
    <w:tmpl w:val="E02450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14"/>
  </w:num>
  <w:num w:numId="3">
    <w:abstractNumId w:val="0"/>
  </w:num>
  <w:num w:numId="4">
    <w:abstractNumId w:val="19"/>
  </w:num>
  <w:num w:numId="5">
    <w:abstractNumId w:val="25"/>
  </w:num>
  <w:num w:numId="6">
    <w:abstractNumId w:val="26"/>
  </w:num>
  <w:num w:numId="7">
    <w:abstractNumId w:val="3"/>
  </w:num>
  <w:num w:numId="8">
    <w:abstractNumId w:val="30"/>
  </w:num>
  <w:num w:numId="9">
    <w:abstractNumId w:val="35"/>
  </w:num>
  <w:num w:numId="10">
    <w:abstractNumId w:val="27"/>
  </w:num>
  <w:num w:numId="11">
    <w:abstractNumId w:val="11"/>
  </w:num>
  <w:num w:numId="12">
    <w:abstractNumId w:val="21"/>
  </w:num>
  <w:num w:numId="13">
    <w:abstractNumId w:val="29"/>
  </w:num>
  <w:num w:numId="14">
    <w:abstractNumId w:val="7"/>
  </w:num>
  <w:num w:numId="15">
    <w:abstractNumId w:val="33"/>
  </w:num>
  <w:num w:numId="16">
    <w:abstractNumId w:val="32"/>
  </w:num>
  <w:num w:numId="17">
    <w:abstractNumId w:val="8"/>
  </w:num>
  <w:num w:numId="18">
    <w:abstractNumId w:val="13"/>
  </w:num>
  <w:num w:numId="19">
    <w:abstractNumId w:val="17"/>
  </w:num>
  <w:num w:numId="20">
    <w:abstractNumId w:val="10"/>
  </w:num>
  <w:num w:numId="21">
    <w:abstractNumId w:val="23"/>
  </w:num>
  <w:num w:numId="22">
    <w:abstractNumId w:val="2"/>
  </w:num>
  <w:num w:numId="23">
    <w:abstractNumId w:val="34"/>
  </w:num>
  <w:num w:numId="24">
    <w:abstractNumId w:val="22"/>
  </w:num>
  <w:num w:numId="25">
    <w:abstractNumId w:val="6"/>
  </w:num>
  <w:num w:numId="26">
    <w:abstractNumId w:val="4"/>
  </w:num>
  <w:num w:numId="27">
    <w:abstractNumId w:val="31"/>
  </w:num>
  <w:num w:numId="28">
    <w:abstractNumId w:val="18"/>
  </w:num>
  <w:num w:numId="29">
    <w:abstractNumId w:val="24"/>
  </w:num>
  <w:num w:numId="30">
    <w:abstractNumId w:val="12"/>
  </w:num>
  <w:num w:numId="31">
    <w:abstractNumId w:val="15"/>
  </w:num>
  <w:num w:numId="32">
    <w:abstractNumId w:val="9"/>
  </w:num>
  <w:num w:numId="33">
    <w:abstractNumId w:val="16"/>
  </w:num>
  <w:num w:numId="34">
    <w:abstractNumId w:val="5"/>
  </w:num>
  <w:num w:numId="35">
    <w:abstractNumId w:val="20"/>
  </w:num>
  <w:num w:numId="36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C22"/>
    <w:rsid w:val="000B0150"/>
    <w:rsid w:val="000F3F77"/>
    <w:rsid w:val="001D6357"/>
    <w:rsid w:val="004F3099"/>
    <w:rsid w:val="0054107F"/>
    <w:rsid w:val="0054468E"/>
    <w:rsid w:val="006E62BD"/>
    <w:rsid w:val="007F6AA0"/>
    <w:rsid w:val="008D1942"/>
    <w:rsid w:val="008E4638"/>
    <w:rsid w:val="00942C22"/>
    <w:rsid w:val="009A2AC4"/>
    <w:rsid w:val="00BE328B"/>
    <w:rsid w:val="00EC1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0BD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42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42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42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42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42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42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42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42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42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42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42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42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42C2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42C2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42C2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42C2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42C2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42C2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42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42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942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942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942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942C2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42C2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42C22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942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942C2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42C22"/>
    <w:rPr>
      <w:b/>
      <w:bCs/>
      <w:smallCaps/>
      <w:color w:val="0F476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42C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42C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42C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42C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42C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42C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42C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42C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42C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42C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42C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42C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42C22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42C22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42C22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42C22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42C22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42C22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42C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42C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942C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942C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942C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942C22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42C22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42C22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942C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942C22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42C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5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1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7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4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4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6494</Words>
  <Characters>37016</Characters>
  <Application>Microsoft Office Word</Application>
  <DocSecurity>0</DocSecurity>
  <Lines>308</Lines>
  <Paragraphs>86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 Erdoğan</dc:creator>
  <cp:lastModifiedBy>pc25</cp:lastModifiedBy>
  <cp:revision>2</cp:revision>
  <dcterms:created xsi:type="dcterms:W3CDTF">2026-10-07T13:18:00Z</dcterms:created>
  <dcterms:modified xsi:type="dcterms:W3CDTF">2026-10-07T13:18:00Z</dcterms:modified>
</cp:coreProperties>
</file>