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A0E05A" w14:textId="1A2BACDC" w:rsidR="007676AA" w:rsidRPr="007676AA" w:rsidRDefault="007676AA" w:rsidP="00FB0927">
      <w:pPr>
        <w:spacing w:after="0" w:line="360" w:lineRule="auto"/>
        <w:jc w:val="both"/>
        <w:rPr>
          <w:b/>
          <w:bCs/>
          <w:sz w:val="36"/>
          <w:szCs w:val="36"/>
        </w:rPr>
      </w:pPr>
      <w:r w:rsidRPr="007676AA">
        <w:rPr>
          <w:b/>
          <w:bCs/>
          <w:sz w:val="36"/>
          <w:szCs w:val="36"/>
        </w:rPr>
        <w:t>TEKNİK ŞARTNAME</w:t>
      </w:r>
    </w:p>
    <w:p w14:paraId="57B93C5B" w14:textId="77777777" w:rsidR="007676AA" w:rsidRDefault="007676AA" w:rsidP="00FB0927">
      <w:pPr>
        <w:spacing w:after="0" w:line="360" w:lineRule="auto"/>
        <w:jc w:val="both"/>
      </w:pPr>
    </w:p>
    <w:p w14:paraId="4BCBD0F5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TD-8120MG 20KG SERVO MOTOR TEKNİK ŞARTNAMESİ</w:t>
      </w:r>
    </w:p>
    <w:p w14:paraId="651C16BA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Motor Tipi:</w:t>
      </w:r>
      <w:r>
        <w:t xml:space="preserve"> Dijital, yüksek </w:t>
      </w:r>
      <w:proofErr w:type="spellStart"/>
      <w:r>
        <w:t>torklu</w:t>
      </w:r>
      <w:proofErr w:type="spellEnd"/>
      <w:r>
        <w:t xml:space="preserve"> çekirdeksiz (</w:t>
      </w:r>
      <w:proofErr w:type="spellStart"/>
      <w:r>
        <w:t>coreless</w:t>
      </w:r>
      <w:proofErr w:type="spellEnd"/>
      <w:r>
        <w:t>) motor olmalıdır.</w:t>
      </w:r>
    </w:p>
    <w:p w14:paraId="01A0C19B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Dişli Yapısı:</w:t>
      </w:r>
      <w:r>
        <w:t xml:space="preserve"> Mukavemet için tamamı metal dişli sistemine sahip olmalıdır.</w:t>
      </w:r>
    </w:p>
    <w:p w14:paraId="0F2FF73B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Tork Değeri:</w:t>
      </w:r>
      <w:r>
        <w:t xml:space="preserve"> 6.6V gerilimde en az </w:t>
      </w:r>
      <w:r>
        <w:rPr>
          <w:b/>
          <w:bCs/>
        </w:rPr>
        <w:t>21.8 kg-cm</w:t>
      </w:r>
      <w:r>
        <w:t xml:space="preserve"> durma torku sağlamalıdır.</w:t>
      </w:r>
    </w:p>
    <w:p w14:paraId="3E2C5472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Gerilimi:</w:t>
      </w:r>
      <w:r>
        <w:t xml:space="preserve"> 4.8V ile 7.2V DC aralığında çalışabilmelidir.</w:t>
      </w:r>
    </w:p>
    <w:p w14:paraId="45B07FBB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Dönüş Açısı:</w:t>
      </w:r>
      <w:r>
        <w:t xml:space="preserve"> Kontrol edilebilir hareket alanı </w:t>
      </w:r>
      <w:r>
        <w:rPr>
          <w:b/>
          <w:bCs/>
        </w:rPr>
        <w:t>180 derece</w:t>
      </w:r>
      <w:r>
        <w:t xml:space="preserve"> olmalıdır.</w:t>
      </w:r>
    </w:p>
    <w:p w14:paraId="1F20F0B8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Yataklama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Stabilite</w:t>
      </w:r>
      <w:proofErr w:type="spellEnd"/>
      <w:r>
        <w:t xml:space="preserve"> ve uzun ömür için </w:t>
      </w:r>
      <w:r>
        <w:rPr>
          <w:b/>
          <w:bCs/>
        </w:rPr>
        <w:t xml:space="preserve">çift </w:t>
      </w:r>
      <w:proofErr w:type="spellStart"/>
      <w:r>
        <w:rPr>
          <w:b/>
          <w:bCs/>
        </w:rPr>
        <w:t>rulmanlı</w:t>
      </w:r>
      <w:proofErr w:type="spellEnd"/>
      <w:r>
        <w:t xml:space="preserve"> yapıda olmalıdır.</w:t>
      </w:r>
    </w:p>
    <w:p w14:paraId="4DBF76C5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Koruma Sınıfı:</w:t>
      </w:r>
      <w:r>
        <w:t xml:space="preserve"> Su ve toz girişine karşı </w:t>
      </w:r>
      <w:r>
        <w:rPr>
          <w:b/>
          <w:bCs/>
        </w:rPr>
        <w:t>sızdırmaz (</w:t>
      </w:r>
      <w:proofErr w:type="spellStart"/>
      <w:r>
        <w:rPr>
          <w:b/>
          <w:bCs/>
        </w:rPr>
        <w:t>waterproof</w:t>
      </w:r>
      <w:proofErr w:type="spellEnd"/>
      <w:r>
        <w:rPr>
          <w:b/>
          <w:bCs/>
        </w:rPr>
        <w:t>)</w:t>
      </w:r>
      <w:r>
        <w:t xml:space="preserve"> yapıda olmalıdır.</w:t>
      </w:r>
    </w:p>
    <w:p w14:paraId="3257789A" w14:textId="77777777" w:rsidR="007676AA" w:rsidRDefault="007676AA" w:rsidP="00FB0927">
      <w:pPr>
        <w:pStyle w:val="NormalWeb"/>
        <w:numPr>
          <w:ilvl w:val="0"/>
          <w:numId w:val="2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Konnektör</w:t>
      </w:r>
      <w:proofErr w:type="spellEnd"/>
      <w:r>
        <w:rPr>
          <w:b/>
          <w:bCs/>
        </w:rPr>
        <w:t>:</w:t>
      </w:r>
      <w:r>
        <w:t xml:space="preserve"> Standart 3 </w:t>
      </w:r>
      <w:proofErr w:type="spellStart"/>
      <w:r>
        <w:t>pinli</w:t>
      </w:r>
      <w:proofErr w:type="spellEnd"/>
      <w:r>
        <w:t xml:space="preserve"> (GND, VCC, Sinyal) bağlantı kablosuna sahip olmalıdır.</w:t>
      </w:r>
    </w:p>
    <w:p w14:paraId="59A11E0E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12V 35MM 960 RPM REDÜKTÖRLÜ DC MOTOR TEKNİK ŞARTNAMESİ</w:t>
      </w:r>
    </w:p>
    <w:p w14:paraId="150AD7CE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Voltajı:</w:t>
      </w:r>
      <w:r>
        <w:t xml:space="preserve"> Nominal </w:t>
      </w:r>
      <w:r>
        <w:rPr>
          <w:b/>
          <w:bCs/>
        </w:rPr>
        <w:t>12V DC</w:t>
      </w:r>
      <w:r>
        <w:t xml:space="preserve"> gerilim ile çalışmalıdır.</w:t>
      </w:r>
    </w:p>
    <w:p w14:paraId="5C05AFB5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Hız Değeri:</w:t>
      </w:r>
      <w:r>
        <w:t xml:space="preserve"> Yüksüz durumda çıkış mili hızı </w:t>
      </w:r>
      <w:r>
        <w:rPr>
          <w:b/>
          <w:bCs/>
        </w:rPr>
        <w:t>960 RPM</w:t>
      </w:r>
      <w:r>
        <w:t xml:space="preserve"> (dakikadaki devir sayısı) olmalıdır.</w:t>
      </w:r>
    </w:p>
    <w:p w14:paraId="6132A398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Akım Tüketimi:</w:t>
      </w:r>
      <w:r>
        <w:t xml:space="preserve"> Boşta çalışma akımı </w:t>
      </w:r>
      <w:r>
        <w:rPr>
          <w:b/>
          <w:bCs/>
        </w:rPr>
        <w:t xml:space="preserve">130 </w:t>
      </w:r>
      <w:proofErr w:type="spellStart"/>
      <w:r>
        <w:rPr>
          <w:b/>
          <w:bCs/>
        </w:rPr>
        <w:t>mA</w:t>
      </w:r>
      <w:proofErr w:type="spellEnd"/>
      <w:r>
        <w:rPr>
          <w:b/>
          <w:bCs/>
        </w:rPr>
        <w:t xml:space="preserve"> (±40mA)</w:t>
      </w:r>
      <w:r>
        <w:t xml:space="preserve"> aralığında olmalıdır.</w:t>
      </w:r>
    </w:p>
    <w:p w14:paraId="6EBAED2F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Tork Kapasitesi:</w:t>
      </w:r>
      <w:r>
        <w:t xml:space="preserve"> Yükleme torku en az </w:t>
      </w:r>
      <w:r>
        <w:rPr>
          <w:b/>
          <w:bCs/>
        </w:rPr>
        <w:t>0.3 kg-cm</w:t>
      </w:r>
      <w:r>
        <w:t>, zorlanma (</w:t>
      </w:r>
      <w:proofErr w:type="spellStart"/>
      <w:r>
        <w:t>stall</w:t>
      </w:r>
      <w:proofErr w:type="spellEnd"/>
      <w:r>
        <w:t xml:space="preserve">) torku ise en az </w:t>
      </w:r>
      <w:r>
        <w:rPr>
          <w:b/>
          <w:bCs/>
        </w:rPr>
        <w:t>1 kg-cm</w:t>
      </w:r>
      <w:r>
        <w:t xml:space="preserve"> değerini sağlamalıdır.</w:t>
      </w:r>
    </w:p>
    <w:p w14:paraId="142A24A7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Mil Yapısı:</w:t>
      </w:r>
      <w:r>
        <w:t xml:space="preserve"> Çıkış mili </w:t>
      </w:r>
      <w:r>
        <w:rPr>
          <w:b/>
          <w:bCs/>
        </w:rPr>
        <w:t>6mm çapında</w:t>
      </w:r>
      <w:r>
        <w:t xml:space="preserve"> ve kasnak/</w:t>
      </w:r>
      <w:proofErr w:type="spellStart"/>
      <w:r>
        <w:t>kaplin</w:t>
      </w:r>
      <w:proofErr w:type="spellEnd"/>
      <w:r>
        <w:t xml:space="preserve"> montajına uygun </w:t>
      </w:r>
      <w:r>
        <w:rPr>
          <w:b/>
          <w:bCs/>
        </w:rPr>
        <w:t>D tipi</w:t>
      </w:r>
      <w:r>
        <w:t xml:space="preserve"> kesitte olmalıdır.</w:t>
      </w:r>
    </w:p>
    <w:p w14:paraId="2FCCE8D2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Gövde Çapı:</w:t>
      </w:r>
      <w:r>
        <w:t xml:space="preserve"> Motor ve </w:t>
      </w:r>
      <w:proofErr w:type="spellStart"/>
      <w:r>
        <w:t>redüktör</w:t>
      </w:r>
      <w:proofErr w:type="spellEnd"/>
      <w:r>
        <w:t xml:space="preserve"> toplam dış gövde çapı </w:t>
      </w:r>
      <w:r>
        <w:rPr>
          <w:b/>
          <w:bCs/>
        </w:rPr>
        <w:t>35 mm</w:t>
      </w:r>
      <w:r>
        <w:t xml:space="preserve"> olmalıdır.</w:t>
      </w:r>
    </w:p>
    <w:p w14:paraId="630C8512" w14:textId="77777777" w:rsidR="007676AA" w:rsidRDefault="007676AA" w:rsidP="00FB0927">
      <w:pPr>
        <w:pStyle w:val="NormalWeb"/>
        <w:numPr>
          <w:ilvl w:val="0"/>
          <w:numId w:val="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Kontrol Uyumluluğu:</w:t>
      </w:r>
      <w:r>
        <w:t xml:space="preserve"> PWM (Sinyal Genişlik Modülasyonu) ile hız kontrolü yapmaya uygun olmalıdır.</w:t>
      </w:r>
    </w:p>
    <w:p w14:paraId="32D4FEEF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PCA9685 16 KANAL I2C PWM/SERVO SÜRÜCÜ KARTI TEKNİK ŞARTNAMESİ</w:t>
      </w:r>
    </w:p>
    <w:p w14:paraId="3044DE4F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Kontrolcü:</w:t>
      </w:r>
      <w:r>
        <w:t xml:space="preserve"> PCA9685 dahili saat üretecine (</w:t>
      </w:r>
      <w:proofErr w:type="spellStart"/>
      <w:r>
        <w:t>clock</w:t>
      </w:r>
      <w:proofErr w:type="spellEnd"/>
      <w:r>
        <w:t>) sahip PWM sürücü entegresini barındırmalıdır.</w:t>
      </w:r>
    </w:p>
    <w:p w14:paraId="5D113B1D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Kanal Sayısı:</w:t>
      </w:r>
      <w:r>
        <w:t xml:space="preserve"> Tek bir kart üzerinden bağımsız olarak kontrol edilebilen </w:t>
      </w:r>
      <w:r>
        <w:rPr>
          <w:b/>
          <w:bCs/>
        </w:rPr>
        <w:t>16 kanal</w:t>
      </w:r>
      <w:r>
        <w:t xml:space="preserve"> çıkışı bulunmalıdır.</w:t>
      </w:r>
    </w:p>
    <w:p w14:paraId="7915AD22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Haberleşme </w:t>
      </w:r>
      <w:proofErr w:type="spellStart"/>
      <w:r>
        <w:rPr>
          <w:b/>
          <w:bCs/>
        </w:rPr>
        <w:t>Arayüzü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Mikrodenetleyiciler</w:t>
      </w:r>
      <w:proofErr w:type="spellEnd"/>
      <w:r>
        <w:t xml:space="preserve"> ile haberleşme için </w:t>
      </w:r>
      <w:r>
        <w:rPr>
          <w:b/>
          <w:bCs/>
        </w:rPr>
        <w:t>I2C</w:t>
      </w:r>
      <w:r>
        <w:t xml:space="preserve"> protokolünü kullanmalıdır.</w:t>
      </w:r>
    </w:p>
    <w:p w14:paraId="4F9FFD3E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Çözünürlük:</w:t>
      </w:r>
      <w:r>
        <w:t xml:space="preserve"> Her bir kanal için </w:t>
      </w:r>
      <w:r>
        <w:rPr>
          <w:b/>
          <w:bCs/>
        </w:rPr>
        <w:t>12-bit</w:t>
      </w:r>
      <w:r>
        <w:t xml:space="preserve"> (4096 adım) PWM çözünürlüğü sağlamalıdır.</w:t>
      </w:r>
    </w:p>
    <w:p w14:paraId="47C31228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lastRenderedPageBreak/>
        <w:t>Çalışma Gerilimi:</w:t>
      </w:r>
      <w:r>
        <w:t xml:space="preserve"> Lojik besleme için </w:t>
      </w:r>
      <w:proofErr w:type="gramStart"/>
      <w:r>
        <w:t>3.3V -</w:t>
      </w:r>
      <w:proofErr w:type="gramEnd"/>
      <w:r>
        <w:t xml:space="preserve"> 5V aralığını, servo beslemesi için ise 6V'a kadar olan harici güç girişlerini desteklemelidir.</w:t>
      </w:r>
    </w:p>
    <w:p w14:paraId="219C722F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Genişletilebilirlik</w:t>
      </w:r>
      <w:proofErr w:type="spellEnd"/>
      <w:r>
        <w:rPr>
          <w:b/>
          <w:bCs/>
        </w:rPr>
        <w:t>:</w:t>
      </w:r>
      <w:r>
        <w:t xml:space="preserve"> Adresleme </w:t>
      </w:r>
      <w:proofErr w:type="spellStart"/>
      <w:r>
        <w:t>pinleri</w:t>
      </w:r>
      <w:proofErr w:type="spellEnd"/>
      <w:r>
        <w:t xml:space="preserve"> sayesinde aynı hat üzerinde </w:t>
      </w:r>
      <w:r>
        <w:rPr>
          <w:b/>
          <w:bCs/>
        </w:rPr>
        <w:t>62 adede kadar</w:t>
      </w:r>
      <w:r>
        <w:t xml:space="preserve"> kartın birbirine bağlanmasına (</w:t>
      </w:r>
      <w:proofErr w:type="spellStart"/>
      <w:r>
        <w:t>daisy-chain</w:t>
      </w:r>
      <w:proofErr w:type="spellEnd"/>
      <w:r>
        <w:t>) olanak tanımalıdır.</w:t>
      </w:r>
    </w:p>
    <w:p w14:paraId="09D52CE6" w14:textId="77777777" w:rsidR="007676AA" w:rsidRDefault="007676AA" w:rsidP="00FB0927">
      <w:pPr>
        <w:pStyle w:val="NormalWeb"/>
        <w:numPr>
          <w:ilvl w:val="0"/>
          <w:numId w:val="4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Bağlantı Yapısı:</w:t>
      </w:r>
      <w:r>
        <w:t xml:space="preserve"> Servo motorların doğrudan takılabilmesi için her kanalda 3 </w:t>
      </w:r>
      <w:proofErr w:type="spellStart"/>
      <w:r>
        <w:t>pinli</w:t>
      </w:r>
      <w:proofErr w:type="spellEnd"/>
      <w:r>
        <w:t xml:space="preserve"> (Sinyal, V+, GND) erkek </w:t>
      </w:r>
      <w:proofErr w:type="spellStart"/>
      <w:r>
        <w:t>header</w:t>
      </w:r>
      <w:proofErr w:type="spellEnd"/>
      <w:r>
        <w:t xml:space="preserve"> yapısı bulunmalıdır.</w:t>
      </w:r>
    </w:p>
    <w:p w14:paraId="12865A95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BTS7960B 40A YÜKSEK GÜÇLÜ MOTOR SÜRÜCÜ ŞARTNAMESİ</w:t>
      </w:r>
    </w:p>
    <w:p w14:paraId="474DC644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Sürücü Tipi:</w:t>
      </w:r>
      <w:r>
        <w:t xml:space="preserve"> Yüksek akımlı uygulamalar için çift BTS7960 entegresinden oluşan </w:t>
      </w:r>
      <w:r>
        <w:rPr>
          <w:b/>
          <w:bCs/>
        </w:rPr>
        <w:t>H-Köprüsü</w:t>
      </w:r>
      <w:r>
        <w:t xml:space="preserve"> yapısında olmalıdır.</w:t>
      </w:r>
    </w:p>
    <w:p w14:paraId="0DBC0B21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Akım Kapasitesi:</w:t>
      </w:r>
      <w:r>
        <w:t xml:space="preserve"> Sürekli kullanımda yüksek akımları desteklemeli, anlık (tepe) </w:t>
      </w:r>
      <w:r>
        <w:rPr>
          <w:b/>
          <w:bCs/>
        </w:rPr>
        <w:t>43A</w:t>
      </w:r>
      <w:r>
        <w:t xml:space="preserve"> değerine kadar dayanım göstermelidir.</w:t>
      </w:r>
    </w:p>
    <w:p w14:paraId="02039E19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Gerilimi:</w:t>
      </w:r>
      <w:r>
        <w:t xml:space="preserve"> Motor beslemesi için </w:t>
      </w:r>
      <w:r>
        <w:rPr>
          <w:b/>
          <w:bCs/>
        </w:rPr>
        <w:t>5.5V ile 27V DC</w:t>
      </w:r>
      <w:r>
        <w:t xml:space="preserve"> aralığında çalışabilmelidir.</w:t>
      </w:r>
    </w:p>
    <w:p w14:paraId="5FD4E5E5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Kontrol Girişi:</w:t>
      </w:r>
      <w:r>
        <w:t xml:space="preserve"> Mikrodenetleyici (Arduino, Raspberry Pi vb.) seviyesinde </w:t>
      </w:r>
      <w:r>
        <w:rPr>
          <w:b/>
          <w:bCs/>
        </w:rPr>
        <w:t>5V lojik</w:t>
      </w:r>
      <w:r>
        <w:t xml:space="preserve"> sinyallerle kontrol edilebilmelidir.</w:t>
      </w:r>
    </w:p>
    <w:p w14:paraId="0584609B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Hız ve Yön Kontrolü:</w:t>
      </w:r>
      <w:r>
        <w:t xml:space="preserve"> PWM sinyali ile hassas hız ayarı ve çift yönlü (ileri/geri) hareket </w:t>
      </w:r>
      <w:proofErr w:type="gramStart"/>
      <w:r>
        <w:t>imkanı</w:t>
      </w:r>
      <w:proofErr w:type="gramEnd"/>
      <w:r>
        <w:t xml:space="preserve"> sağlamalıdır.</w:t>
      </w:r>
    </w:p>
    <w:p w14:paraId="427ADFB1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Soğutma:</w:t>
      </w:r>
      <w:r>
        <w:t xml:space="preserve"> Modül üzerinde, yüksek akım altında oluşacak ısıyı tahliye etmek için </w:t>
      </w:r>
      <w:r>
        <w:rPr>
          <w:b/>
          <w:bCs/>
        </w:rPr>
        <w:t>entegre alüminyum soğutucu</w:t>
      </w:r>
      <w:r>
        <w:t xml:space="preserve"> bulunmalıdır.</w:t>
      </w:r>
    </w:p>
    <w:p w14:paraId="304228FD" w14:textId="77777777" w:rsidR="007676AA" w:rsidRDefault="007676AA" w:rsidP="00FB0927">
      <w:pPr>
        <w:pStyle w:val="NormalWeb"/>
        <w:numPr>
          <w:ilvl w:val="0"/>
          <w:numId w:val="5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İzolasyon:</w:t>
      </w:r>
      <w:r>
        <w:t xml:space="preserve"> Giriş sinyalleri ile motor tarafı arasında elektriksel gürültüyü önlemek için izolasyon yapısı bulunmalıdır.</w:t>
      </w:r>
    </w:p>
    <w:p w14:paraId="59F57D7B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DENEYAP KART V2 (TYPE-C) TEKNİK ŞARTNAMESİ</w:t>
      </w:r>
    </w:p>
    <w:p w14:paraId="39DBD065" w14:textId="77777777" w:rsidR="007676AA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İşlemci:</w:t>
      </w:r>
      <w:r>
        <w:t xml:space="preserve"> Çift çekirdekli 240 MHz frekansında çalışan </w:t>
      </w:r>
      <w:r w:rsidRPr="00FB0927">
        <w:t>ESP32-WROOM-32E</w:t>
      </w:r>
      <w:r>
        <w:t xml:space="preserve"> tabanlı olmalıdır.</w:t>
      </w:r>
    </w:p>
    <w:p w14:paraId="40D67E12" w14:textId="2A5D0526" w:rsidR="007676AA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Kablosuz Bağlantı:</w:t>
      </w:r>
      <w:r>
        <w:t xml:space="preserve"> Dahili </w:t>
      </w:r>
      <w:proofErr w:type="spellStart"/>
      <w:r w:rsidRPr="00FB0927">
        <w:t>Wi</w:t>
      </w:r>
      <w:proofErr w:type="spellEnd"/>
      <w:r w:rsidRPr="00FB0927">
        <w:t xml:space="preserve">-Fi ve çift </w:t>
      </w:r>
      <w:proofErr w:type="spellStart"/>
      <w:r w:rsidRPr="00FB0927">
        <w:t>modlu</w:t>
      </w:r>
      <w:proofErr w:type="spellEnd"/>
      <w:r w:rsidRPr="00FB0927">
        <w:t xml:space="preserve"> Bluetooth</w:t>
      </w:r>
      <w:r>
        <w:t xml:space="preserve"> desteğine sahip olmalıdır.</w:t>
      </w:r>
    </w:p>
    <w:p w14:paraId="7FAF4809" w14:textId="77777777" w:rsidR="007676AA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Hafıza:</w:t>
      </w:r>
      <w:r>
        <w:t xml:space="preserve"> En az 4 MB Harici Flash ve 520 KB dahili SRAM barındırmalıdır.</w:t>
      </w:r>
    </w:p>
    <w:p w14:paraId="026B76C3" w14:textId="77777777" w:rsidR="007676AA" w:rsidRPr="00FB0927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Haberleşme </w:t>
      </w:r>
      <w:proofErr w:type="spellStart"/>
      <w:r>
        <w:rPr>
          <w:b/>
          <w:bCs/>
        </w:rPr>
        <w:t>Arayüzü</w:t>
      </w:r>
      <w:proofErr w:type="spellEnd"/>
      <w:r>
        <w:rPr>
          <w:b/>
          <w:bCs/>
        </w:rPr>
        <w:t>:</w:t>
      </w:r>
      <w:r>
        <w:t xml:space="preserve"> Bilgisayar bağlantısı ve güç beslemesi için </w:t>
      </w:r>
      <w:r w:rsidRPr="00FB0927">
        <w:t xml:space="preserve">güncel USB </w:t>
      </w:r>
      <w:proofErr w:type="spellStart"/>
      <w:r w:rsidRPr="00FB0927">
        <w:t>Type</w:t>
      </w:r>
      <w:proofErr w:type="spellEnd"/>
      <w:r w:rsidRPr="00FB0927">
        <w:t xml:space="preserve">-C </w:t>
      </w:r>
      <w:proofErr w:type="spellStart"/>
      <w:r w:rsidRPr="00FB0927">
        <w:t>konnektörü</w:t>
      </w:r>
      <w:proofErr w:type="spellEnd"/>
      <w:r w:rsidRPr="00FB0927">
        <w:t xml:space="preserve"> bulunmalıdır.</w:t>
      </w:r>
    </w:p>
    <w:p w14:paraId="6FB7C31F" w14:textId="77777777" w:rsidR="007676AA" w:rsidRPr="00FB0927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Genişleme Portu:</w:t>
      </w:r>
      <w:r>
        <w:t xml:space="preserve"> Sensör ve eyleyicileri kablo karmaşası olmadan bağlamak </w:t>
      </w:r>
      <w:r w:rsidRPr="00FB0927">
        <w:t>için I2C haberleşme tabanlı hızlı bağlantı (</w:t>
      </w:r>
      <w:proofErr w:type="spellStart"/>
      <w:r w:rsidRPr="00FB0927">
        <w:t>Deneyap</w:t>
      </w:r>
      <w:proofErr w:type="spellEnd"/>
      <w:r w:rsidRPr="00FB0927">
        <w:t xml:space="preserve"> soketi) portuna sahip olmalıdır.</w:t>
      </w:r>
    </w:p>
    <w:p w14:paraId="77C56383" w14:textId="77777777" w:rsidR="007676AA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Giriş/Çıkışlar:</w:t>
      </w:r>
      <w:r>
        <w:t xml:space="preserve"> Dijital ve analog </w:t>
      </w:r>
      <w:proofErr w:type="spellStart"/>
      <w:r>
        <w:t>pinlerin</w:t>
      </w:r>
      <w:proofErr w:type="spellEnd"/>
      <w:r>
        <w:t xml:space="preserve"> yanı sıra I2C, SPI, UART ve PWM gibi standart haberleşme protokollerini desteklemelidir.</w:t>
      </w:r>
    </w:p>
    <w:p w14:paraId="6A87950B" w14:textId="77777777" w:rsidR="007676AA" w:rsidRDefault="007676AA" w:rsidP="00FB0927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Dahili Donanım:</w:t>
      </w:r>
      <w:r>
        <w:t xml:space="preserve"> Kart üzerinde kullanıcı tarafından programlanabilir en az bir adet </w:t>
      </w:r>
      <w:r w:rsidRPr="00FB0927">
        <w:t>RGB LED</w:t>
      </w:r>
      <w:r>
        <w:t xml:space="preserve"> ve bir </w:t>
      </w:r>
      <w:r w:rsidRPr="00FB0927">
        <w:t>adet buton</w:t>
      </w:r>
      <w:r>
        <w:t xml:space="preserve"> bulunmalıdır.</w:t>
      </w:r>
    </w:p>
    <w:p w14:paraId="6270F562" w14:textId="77777777" w:rsidR="007676AA" w:rsidRDefault="007676AA" w:rsidP="00FB0927">
      <w:pPr>
        <w:pStyle w:val="Balk3"/>
        <w:spacing w:before="0" w:after="0" w:line="360" w:lineRule="auto"/>
        <w:jc w:val="both"/>
      </w:pPr>
      <w:proofErr w:type="gramStart"/>
      <w:r>
        <w:lastRenderedPageBreak/>
        <w:t>nRF</w:t>
      </w:r>
      <w:proofErr w:type="gramEnd"/>
      <w:r>
        <w:t>24L01+ PA + LNA KABLOSUZ HABERLEŞME MODÜLÜ ŞARTNAMESİ</w:t>
      </w:r>
    </w:p>
    <w:p w14:paraId="228298C1" w14:textId="77777777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Frekansı:</w:t>
      </w:r>
      <w:r>
        <w:t xml:space="preserve"> Dünya genelinde lisanssız </w:t>
      </w:r>
      <w:r w:rsidRPr="00FB0927">
        <w:t>kullanılabilen 2.4 GHz ISM</w:t>
      </w:r>
      <w:r>
        <w:t xml:space="preserve"> bandında çalışmalıdır.</w:t>
      </w:r>
    </w:p>
    <w:p w14:paraId="072AEA06" w14:textId="77777777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Menzil Artırıcı:</w:t>
      </w:r>
      <w:r>
        <w:t xml:space="preserve"> Açık alanda uzun mesafe haberleşme için </w:t>
      </w:r>
      <w:r w:rsidRPr="00FB0927">
        <w:t>entegre PA (Güç Amplifikatörü) ve LNA (Düşük Gürültü Amplifikatörü) devr</w:t>
      </w:r>
      <w:r>
        <w:t>elerine sahip olmalıdır.</w:t>
      </w:r>
    </w:p>
    <w:p w14:paraId="1460ADB7" w14:textId="77777777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Anten Yapısı:</w:t>
      </w:r>
      <w:r>
        <w:t xml:space="preserve"> Sinyal kazancını artırmak </w:t>
      </w:r>
      <w:r w:rsidRPr="00FB0927">
        <w:t>amacıyla harici SMA anten ile</w:t>
      </w:r>
      <w:r>
        <w:t xml:space="preserve"> birlikte sunulmalıdır.</w:t>
      </w:r>
    </w:p>
    <w:p w14:paraId="5BF50E89" w14:textId="77777777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Haberleşme </w:t>
      </w:r>
      <w:proofErr w:type="spellStart"/>
      <w:r>
        <w:rPr>
          <w:b/>
          <w:bCs/>
        </w:rPr>
        <w:t>Arayüzü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Mikrodenetleyiciler</w:t>
      </w:r>
      <w:proofErr w:type="spellEnd"/>
      <w:r>
        <w:t xml:space="preserve"> ile </w:t>
      </w:r>
      <w:r w:rsidRPr="00FB0927">
        <w:t>standart SPI protokolü</w:t>
      </w:r>
      <w:r>
        <w:t xml:space="preserve"> üzerinden haberleşmelidir.</w:t>
      </w:r>
    </w:p>
    <w:p w14:paraId="633B7B6E" w14:textId="77777777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Gerilimi:</w:t>
      </w:r>
      <w:r>
        <w:t xml:space="preserve"> 1.9V </w:t>
      </w:r>
      <w:r w:rsidRPr="00FB0927">
        <w:t>ile 3.6V DC aralığında</w:t>
      </w:r>
      <w:r>
        <w:t xml:space="preserve"> çalışmalıdır (I/O </w:t>
      </w:r>
      <w:proofErr w:type="spellStart"/>
      <w:r>
        <w:t>pinleri</w:t>
      </w:r>
      <w:proofErr w:type="spellEnd"/>
      <w:r>
        <w:t xml:space="preserve"> 5V toleranslı olmalıdır).</w:t>
      </w:r>
    </w:p>
    <w:p w14:paraId="7BFB06BF" w14:textId="77777777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Veri Hızı:</w:t>
      </w:r>
      <w:r>
        <w:t xml:space="preserve"> Kullanıcı </w:t>
      </w:r>
      <w:r w:rsidRPr="00FB0927">
        <w:t xml:space="preserve">tarafından 250 </w:t>
      </w:r>
      <w:proofErr w:type="spellStart"/>
      <w:r w:rsidRPr="00FB0927">
        <w:t>kbps</w:t>
      </w:r>
      <w:proofErr w:type="spellEnd"/>
      <w:r w:rsidRPr="00FB0927">
        <w:t xml:space="preserve">, 1 </w:t>
      </w:r>
      <w:proofErr w:type="spellStart"/>
      <w:r w:rsidRPr="00FB0927">
        <w:t>Mbps</w:t>
      </w:r>
      <w:proofErr w:type="spellEnd"/>
      <w:r w:rsidRPr="00FB0927">
        <w:t xml:space="preserve"> veya 2 </w:t>
      </w:r>
      <w:proofErr w:type="spellStart"/>
      <w:r w:rsidRPr="00FB0927">
        <w:t>Mbps</w:t>
      </w:r>
      <w:proofErr w:type="spellEnd"/>
      <w:r w:rsidRPr="00FB0927">
        <w:t xml:space="preserve"> seçenekleriyle</w:t>
      </w:r>
      <w:r>
        <w:t xml:space="preserve"> ayarlanabilir olmalıdır.</w:t>
      </w:r>
    </w:p>
    <w:p w14:paraId="6A15BAEF" w14:textId="2D4A2F5A" w:rsidR="00FB0927" w:rsidRPr="00FB0927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Kanal Sayısı:</w:t>
      </w:r>
      <w:r>
        <w:t xml:space="preserve"> Çoklu bağlantı ve parazit önleme için en </w:t>
      </w:r>
      <w:r w:rsidRPr="00FB0927">
        <w:t>az 125 farklı kanal desteği</w:t>
      </w:r>
      <w:r>
        <w:t xml:space="preserve"> sunmalıdır.</w:t>
      </w:r>
    </w:p>
    <w:p w14:paraId="448BA0E0" w14:textId="1421A724" w:rsidR="007676AA" w:rsidRDefault="007676AA" w:rsidP="00FB0927">
      <w:pPr>
        <w:pStyle w:val="NormalWeb"/>
        <w:numPr>
          <w:ilvl w:val="0"/>
          <w:numId w:val="7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Çok Noktalı Haberleşme:</w:t>
      </w:r>
      <w:r>
        <w:t xml:space="preserve"> Aynı anda 6 farklı cihazdan veri alabilmek için </w:t>
      </w:r>
      <w:proofErr w:type="spellStart"/>
      <w:r w:rsidRPr="00FB0927">
        <w:t>MultiCeiver</w:t>
      </w:r>
      <w:proofErr w:type="spellEnd"/>
      <w:r>
        <w:t xml:space="preserve"> özelliğini desteklemelidir.</w:t>
      </w:r>
    </w:p>
    <w:p w14:paraId="14C735C4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RC522 RFID OKUYUCU MODÜL TEKNİK ŞARTNAMESİ</w:t>
      </w:r>
    </w:p>
    <w:p w14:paraId="39665361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Frekansı:</w:t>
      </w:r>
      <w:r>
        <w:t xml:space="preserve"> Temassız haberleşme için </w:t>
      </w:r>
      <w:r w:rsidRPr="00FB0927">
        <w:t>standart 13.56 MHz frekans</w:t>
      </w:r>
      <w:r>
        <w:t xml:space="preserve"> bandını kullanmalıdır.</w:t>
      </w:r>
    </w:p>
    <w:p w14:paraId="25998C67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Desteklenen Kart Tipleri:</w:t>
      </w:r>
      <w:r>
        <w:t xml:space="preserve"> Mifare1 S50, Mifare1 S70, </w:t>
      </w:r>
      <w:proofErr w:type="spellStart"/>
      <w:r>
        <w:t>Mifare</w:t>
      </w:r>
      <w:proofErr w:type="spellEnd"/>
      <w:r>
        <w:t xml:space="preserve"> </w:t>
      </w:r>
      <w:proofErr w:type="spellStart"/>
      <w:r>
        <w:t>UltraLight</w:t>
      </w:r>
      <w:proofErr w:type="spellEnd"/>
      <w:r>
        <w:t xml:space="preserve">, </w:t>
      </w:r>
      <w:proofErr w:type="spellStart"/>
      <w:r>
        <w:t>Mifare</w:t>
      </w:r>
      <w:proofErr w:type="spellEnd"/>
      <w:r>
        <w:t xml:space="preserve"> Pro ve </w:t>
      </w:r>
      <w:proofErr w:type="spellStart"/>
      <w:r>
        <w:t>Mifare</w:t>
      </w:r>
      <w:proofErr w:type="spellEnd"/>
      <w:r>
        <w:t xml:space="preserve"> </w:t>
      </w:r>
      <w:proofErr w:type="spellStart"/>
      <w:r>
        <w:t>Desfire</w:t>
      </w:r>
      <w:proofErr w:type="spellEnd"/>
      <w:r>
        <w:t xml:space="preserve"> kartları ile uyumlu olmalıdır.</w:t>
      </w:r>
    </w:p>
    <w:p w14:paraId="0EAC0EEF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 xml:space="preserve">Haberleşme </w:t>
      </w:r>
      <w:proofErr w:type="spellStart"/>
      <w:r>
        <w:rPr>
          <w:b/>
          <w:bCs/>
        </w:rPr>
        <w:t>Arayüzü</w:t>
      </w:r>
      <w:proofErr w:type="spellEnd"/>
      <w:r>
        <w:rPr>
          <w:b/>
          <w:bCs/>
        </w:rPr>
        <w:t>:</w:t>
      </w:r>
      <w:r>
        <w:t xml:space="preserve"> </w:t>
      </w:r>
      <w:proofErr w:type="spellStart"/>
      <w:r>
        <w:t>Mikrodenetleyiciler</w:t>
      </w:r>
      <w:proofErr w:type="spellEnd"/>
      <w:r>
        <w:t xml:space="preserve"> ile veri aktarımı </w:t>
      </w:r>
      <w:r w:rsidRPr="00FB0927">
        <w:t>için SPI</w:t>
      </w:r>
      <w:r>
        <w:t xml:space="preserve"> protokolünü desteklemelidir.</w:t>
      </w:r>
    </w:p>
    <w:p w14:paraId="79C58D2F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Gerilimi:</w:t>
      </w:r>
      <w:r>
        <w:t xml:space="preserve"> Düşük güç tüketimi için </w:t>
      </w:r>
      <w:r w:rsidRPr="00FB0927">
        <w:t>3.3V DC</w:t>
      </w:r>
      <w:r>
        <w:t xml:space="preserve"> besleme ile çalışmalıdır.</w:t>
      </w:r>
    </w:p>
    <w:p w14:paraId="2AC64447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Akım Tüketimi:</w:t>
      </w:r>
      <w:r>
        <w:t xml:space="preserve"> Çalışma anında 13-26 </w:t>
      </w:r>
      <w:proofErr w:type="spellStart"/>
      <w:r>
        <w:t>mA</w:t>
      </w:r>
      <w:proofErr w:type="spellEnd"/>
      <w:r>
        <w:t>, bekleme (</w:t>
      </w:r>
      <w:proofErr w:type="spellStart"/>
      <w:r>
        <w:t>standby</w:t>
      </w:r>
      <w:proofErr w:type="spellEnd"/>
      <w:r>
        <w:t xml:space="preserve">) </w:t>
      </w:r>
      <w:proofErr w:type="spellStart"/>
      <w:r>
        <w:t>modunda</w:t>
      </w:r>
      <w:proofErr w:type="spellEnd"/>
      <w:r>
        <w:t xml:space="preserve"> ise 10-13 </w:t>
      </w:r>
      <w:proofErr w:type="spellStart"/>
      <w:r>
        <w:t>mA</w:t>
      </w:r>
      <w:proofErr w:type="spellEnd"/>
      <w:r>
        <w:t xml:space="preserve"> aralığında akım çekmelidir.</w:t>
      </w:r>
    </w:p>
    <w:p w14:paraId="1336298B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Okuma Mesafesi:</w:t>
      </w:r>
      <w:r>
        <w:t xml:space="preserve"> Kullanılan anten ve kart yapısına bağlı olarak en az </w:t>
      </w:r>
      <w:r w:rsidRPr="00FB0927">
        <w:t>3 cm ile 5 cm</w:t>
      </w:r>
      <w:r>
        <w:t xml:space="preserve"> aralığında okuma yapabilmelidir.</w:t>
      </w:r>
    </w:p>
    <w:p w14:paraId="1FE4737E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Veri Aktarım Hızı:</w:t>
      </w:r>
      <w:r>
        <w:t xml:space="preserve"> </w:t>
      </w:r>
      <w:r w:rsidRPr="00FB0927">
        <w:t xml:space="preserve">Maksimum 10 </w:t>
      </w:r>
      <w:proofErr w:type="spellStart"/>
      <w:r w:rsidRPr="00FB0927">
        <w:t>Mbit</w:t>
      </w:r>
      <w:proofErr w:type="spellEnd"/>
      <w:r w:rsidRPr="00FB0927">
        <w:t>/s SPI</w:t>
      </w:r>
      <w:r>
        <w:t xml:space="preserve"> haberleşme hızına sahip olmalıdır.</w:t>
      </w:r>
    </w:p>
    <w:p w14:paraId="2956EDDE" w14:textId="77777777" w:rsidR="007676AA" w:rsidRDefault="007676AA" w:rsidP="00FB0927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Çalışma Sıcaklığı:</w:t>
      </w:r>
      <w:r>
        <w:t xml:space="preserve"> -20°C ile +80°C arasındaki ortam koşullarında stabil çalışabilmelidir.</w:t>
      </w:r>
    </w:p>
    <w:p w14:paraId="42D08D75" w14:textId="03EF22EA" w:rsidR="007676AA" w:rsidRDefault="007676AA" w:rsidP="00FB0927">
      <w:pPr>
        <w:pStyle w:val="NormalWeb"/>
        <w:spacing w:before="0" w:beforeAutospacing="0" w:after="0" w:afterAutospacing="0" w:line="360" w:lineRule="auto"/>
        <w:jc w:val="both"/>
        <w:rPr>
          <w:b/>
          <w:bCs/>
        </w:rPr>
      </w:pPr>
    </w:p>
    <w:p w14:paraId="0459A75A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lastRenderedPageBreak/>
        <w:t>11.1V 10000MAH 3S LIPO BATARYA TEKNİK ŞARTNAMESİ</w:t>
      </w:r>
    </w:p>
    <w:p w14:paraId="7E75D566" w14:textId="77777777" w:rsidR="007676AA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Nominal Gerilim:</w:t>
      </w:r>
      <w:r>
        <w:t xml:space="preserve"> Seri bağlı 3 hücreden oluşan, </w:t>
      </w:r>
      <w:r w:rsidRPr="00FB0927">
        <w:t>toplam 11.1V nominal</w:t>
      </w:r>
      <w:r>
        <w:t xml:space="preserve"> gerilime sahip olmalıdır.</w:t>
      </w:r>
    </w:p>
    <w:p w14:paraId="0988A29E" w14:textId="77777777" w:rsidR="007676AA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Kapasite:</w:t>
      </w:r>
      <w:r>
        <w:t xml:space="preserve"> Uzun süreli kullanım için en az </w:t>
      </w:r>
      <w:r w:rsidRPr="00FB0927">
        <w:t>10000 mAh</w:t>
      </w:r>
      <w:r>
        <w:t xml:space="preserve"> enerji depolama kapasitesi sunmalıdır.</w:t>
      </w:r>
    </w:p>
    <w:p w14:paraId="59D344EA" w14:textId="77777777" w:rsidR="007676AA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Deşarj Oranı (C Değeri):</w:t>
      </w:r>
      <w:r>
        <w:t xml:space="preserve"> Yüksek akım gerektiren sistemler için </w:t>
      </w:r>
      <w:r w:rsidRPr="00FB0927">
        <w:t>sürekli 65C</w:t>
      </w:r>
      <w:r>
        <w:t xml:space="preserve"> deşarj kapasitesine sahip olmalıdır.</w:t>
      </w:r>
    </w:p>
    <w:p w14:paraId="1907A3B8" w14:textId="77777777" w:rsidR="007676AA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Hücre Yapısı:</w:t>
      </w:r>
      <w:r>
        <w:t xml:space="preserve"> 3S1P (3 Seri, 1 Paralel) lityum polimer hücre mimarisinde olmalıdır.</w:t>
      </w:r>
    </w:p>
    <w:p w14:paraId="55209419" w14:textId="77777777" w:rsidR="007676AA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Konnektör</w:t>
      </w:r>
      <w:proofErr w:type="spellEnd"/>
      <w:r>
        <w:rPr>
          <w:b/>
          <w:bCs/>
        </w:rPr>
        <w:t xml:space="preserve"> Tipi:</w:t>
      </w:r>
      <w:r>
        <w:t xml:space="preserve"> Yüksek akım iletimine uygun, standart </w:t>
      </w:r>
      <w:r w:rsidRPr="00FB0927">
        <w:t>XT60 veya XT90</w:t>
      </w:r>
      <w:r>
        <w:t xml:space="preserve"> (tercihen anti-</w:t>
      </w:r>
      <w:proofErr w:type="spellStart"/>
      <w:r>
        <w:t>spark</w:t>
      </w:r>
      <w:proofErr w:type="spellEnd"/>
      <w:r>
        <w:t xml:space="preserve">) güç </w:t>
      </w:r>
      <w:proofErr w:type="spellStart"/>
      <w:r>
        <w:t>konnektörüne</w:t>
      </w:r>
      <w:proofErr w:type="spellEnd"/>
      <w:r>
        <w:t xml:space="preserve"> sahip olmalıdır.</w:t>
      </w:r>
    </w:p>
    <w:p w14:paraId="5DDE5D25" w14:textId="77777777" w:rsidR="007676AA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Dengeleme (</w:t>
      </w:r>
      <w:proofErr w:type="spellStart"/>
      <w:r>
        <w:rPr>
          <w:b/>
          <w:bCs/>
        </w:rPr>
        <w:t>Balance</w:t>
      </w:r>
      <w:proofErr w:type="spellEnd"/>
      <w:r>
        <w:rPr>
          <w:b/>
          <w:bCs/>
        </w:rPr>
        <w:t>) Ucu:</w:t>
      </w:r>
      <w:r>
        <w:t xml:space="preserve"> Hücre bazlı voltaj takibi ve güvenli şarj için standart </w:t>
      </w:r>
      <w:r w:rsidRPr="00FB0927">
        <w:t xml:space="preserve">JST-XH balans </w:t>
      </w:r>
      <w:proofErr w:type="spellStart"/>
      <w:r w:rsidRPr="00FB0927">
        <w:t>konnektörü</w:t>
      </w:r>
      <w:proofErr w:type="spellEnd"/>
      <w:r w:rsidRPr="00FB0927">
        <w:t xml:space="preserve"> bulunmalıdır</w:t>
      </w:r>
      <w:r>
        <w:t>.</w:t>
      </w:r>
    </w:p>
    <w:p w14:paraId="081B1D4A" w14:textId="1C39E6D9" w:rsidR="007676AA" w:rsidRPr="00FB0927" w:rsidRDefault="007676AA" w:rsidP="00FB0927">
      <w:pPr>
        <w:pStyle w:val="NormalWeb"/>
        <w:numPr>
          <w:ilvl w:val="0"/>
          <w:numId w:val="9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Maksimum Gerilim:</w:t>
      </w:r>
      <w:r>
        <w:t xml:space="preserve"> Tam şarj durumunda her bir hücre 4.2V, toplam paket gerilimi ise </w:t>
      </w:r>
      <w:r w:rsidRPr="00FB0927">
        <w:t>12.6V değerine</w:t>
      </w:r>
      <w:r>
        <w:t xml:space="preserve"> ulaşmalıdır.</w:t>
      </w:r>
    </w:p>
    <w:p w14:paraId="7CDACF26" w14:textId="77777777" w:rsidR="007676AA" w:rsidRDefault="007676AA" w:rsidP="00FB0927">
      <w:pPr>
        <w:pStyle w:val="Balk3"/>
        <w:spacing w:before="0" w:after="0" w:line="360" w:lineRule="auto"/>
        <w:jc w:val="both"/>
      </w:pPr>
      <w:r>
        <w:t>20X30 CM FR4 EPOKSİ BAKIR PLAKET TEKNİK ŞARTNAMESİ</w:t>
      </w:r>
    </w:p>
    <w:p w14:paraId="7149E5E7" w14:textId="77777777" w:rsidR="007676AA" w:rsidRDefault="007676AA" w:rsidP="00FB09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Malzeme Tipi:</w:t>
      </w:r>
      <w:r>
        <w:t xml:space="preserve"> Yüksek mekanik dayanım ve yalıtım özelliği sunan </w:t>
      </w:r>
      <w:r w:rsidRPr="00FB0927">
        <w:t xml:space="preserve">FR4 (Cam Elyaf Takviyeli </w:t>
      </w:r>
      <w:proofErr w:type="spellStart"/>
      <w:r w:rsidRPr="00FB0927">
        <w:t>Epoksi</w:t>
      </w:r>
      <w:proofErr w:type="spellEnd"/>
      <w:r w:rsidRPr="00FB0927">
        <w:t>) tabanlı</w:t>
      </w:r>
      <w:r>
        <w:t xml:space="preserve"> olmalıdır.</w:t>
      </w:r>
    </w:p>
    <w:p w14:paraId="3B05CDEC" w14:textId="77777777" w:rsidR="007676AA" w:rsidRDefault="007676AA" w:rsidP="00FB09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Boyutlar:</w:t>
      </w:r>
      <w:r>
        <w:t xml:space="preserve"> En az </w:t>
      </w:r>
      <w:r w:rsidRPr="00FB0927">
        <w:t>200 mm x 300 mm</w:t>
      </w:r>
      <w:r>
        <w:t xml:space="preserve"> yüzey alanına sahip olmalıdır.</w:t>
      </w:r>
    </w:p>
    <w:p w14:paraId="68B9AC13" w14:textId="77777777" w:rsidR="007676AA" w:rsidRDefault="007676AA" w:rsidP="00FB09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Yüzey Kaplama:</w:t>
      </w:r>
      <w:r>
        <w:t xml:space="preserve"> Levhanın tek yüzeyi (veya tercihe göre çift yüzeyi) pürüzsüz ve </w:t>
      </w:r>
      <w:r w:rsidRPr="00FB0927">
        <w:t>homojen elektrolitik bakır ile</w:t>
      </w:r>
      <w:r>
        <w:t xml:space="preserve"> kaplı olmalıdır.</w:t>
      </w:r>
    </w:p>
    <w:p w14:paraId="360B50D6" w14:textId="77777777" w:rsidR="007676AA" w:rsidRDefault="007676AA" w:rsidP="00FB09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Bakır Kalınlığı:</w:t>
      </w:r>
      <w:r>
        <w:t xml:space="preserve"> Standart PCB üretim süreçlerine uygun, genellikle </w:t>
      </w:r>
      <w:r w:rsidRPr="00FB0927">
        <w:t xml:space="preserve">35 mikron (1 </w:t>
      </w:r>
      <w:proofErr w:type="spellStart"/>
      <w:r w:rsidRPr="00FB0927">
        <w:t>oz</w:t>
      </w:r>
      <w:proofErr w:type="spellEnd"/>
      <w:r w:rsidRPr="00FB0927">
        <w:t xml:space="preserve">) kalınlığında bakır katmana </w:t>
      </w:r>
      <w:r>
        <w:t>sahip olmalıdır.</w:t>
      </w:r>
    </w:p>
    <w:p w14:paraId="6C262191" w14:textId="77777777" w:rsidR="007676AA" w:rsidRDefault="007676AA" w:rsidP="00FB09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İşlenebilirlik</w:t>
      </w:r>
      <w:proofErr w:type="spellEnd"/>
      <w:r>
        <w:rPr>
          <w:b/>
          <w:bCs/>
        </w:rPr>
        <w:t>:</w:t>
      </w:r>
      <w:r>
        <w:t xml:space="preserve"> CNC kazıma, asit indirme (</w:t>
      </w:r>
      <w:proofErr w:type="spellStart"/>
      <w:r>
        <w:t>etching</w:t>
      </w:r>
      <w:proofErr w:type="spellEnd"/>
      <w:r>
        <w:t>) ve delme işlemlerine uygun yapıda olmalıdır.</w:t>
      </w:r>
    </w:p>
    <w:p w14:paraId="05BB0D2B" w14:textId="22B2F53D" w:rsidR="007676AA" w:rsidRDefault="007676AA" w:rsidP="00FB092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Yalıtım Direnci:</w:t>
      </w:r>
      <w:r>
        <w:t xml:space="preserve"> Yüksek voltajlı devrelerde atlamayı önleyecek yüksek </w:t>
      </w:r>
      <w:proofErr w:type="spellStart"/>
      <w:r>
        <w:t>dielektrik</w:t>
      </w:r>
      <w:proofErr w:type="spellEnd"/>
      <w:r>
        <w:t xml:space="preserve"> sabitine sahip olmalıdır.</w:t>
      </w:r>
    </w:p>
    <w:p w14:paraId="7E89F297" w14:textId="3F10E201" w:rsidR="007676AA" w:rsidRDefault="007676AA" w:rsidP="00FB0927">
      <w:pPr>
        <w:pStyle w:val="Balk3"/>
        <w:spacing w:before="0" w:after="0" w:line="360" w:lineRule="auto"/>
        <w:jc w:val="both"/>
      </w:pPr>
      <w:r>
        <w:t>24 AWG MONTAJ KABLOSU PAKETİ TEKNİK ŞARTNAMESİ</w:t>
      </w:r>
    </w:p>
    <w:p w14:paraId="0D2C91BB" w14:textId="77777777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Kablo Kesiti:</w:t>
      </w:r>
      <w:r>
        <w:t xml:space="preserve"> Amerikan Kablo Standartlarına </w:t>
      </w:r>
      <w:r w:rsidRPr="00FB0927">
        <w:t>uygun 24 AWG kalınlığında</w:t>
      </w:r>
      <w:r>
        <w:t xml:space="preserve"> olmalıdır.</w:t>
      </w:r>
    </w:p>
    <w:p w14:paraId="01DF649D" w14:textId="77777777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İletken Yapısı:</w:t>
      </w:r>
      <w:r>
        <w:t xml:space="preserve"> Esneklik ve kolay lehimleme için çok telli (</w:t>
      </w:r>
      <w:proofErr w:type="spellStart"/>
      <w:r>
        <w:t>stranded</w:t>
      </w:r>
      <w:proofErr w:type="spellEnd"/>
      <w:r>
        <w:t>) kalaylı bakır veya saf bakır iletkenli olmalıdır.</w:t>
      </w:r>
    </w:p>
    <w:p w14:paraId="72239EEB" w14:textId="77777777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Yalıtım Malzemesi:</w:t>
      </w:r>
      <w:r>
        <w:t xml:space="preserve"> Elektriksel izolasyon için dayanıklı </w:t>
      </w:r>
      <w:r w:rsidRPr="00FB0927">
        <w:t xml:space="preserve">PVC </w:t>
      </w:r>
      <w:r>
        <w:t>veya benzeri polimer kaplamaya sahip olmalıdır.</w:t>
      </w:r>
    </w:p>
    <w:p w14:paraId="5B948CF1" w14:textId="77777777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lastRenderedPageBreak/>
        <w:t>Paket İçeriği:</w:t>
      </w:r>
      <w:r>
        <w:t xml:space="preserve"> Devre takibini kolaylaştırmak amacıyla en az </w:t>
      </w:r>
      <w:r w:rsidRPr="00FB0927">
        <w:t>5 farklı renkte</w:t>
      </w:r>
      <w:r>
        <w:t xml:space="preserve"> (örneğin: kırmızı, siyah, sarı, mavi, yeşil) kablo içermelidir.</w:t>
      </w:r>
    </w:p>
    <w:p w14:paraId="6CEFD5C9" w14:textId="77777777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Uzunluk:</w:t>
      </w:r>
      <w:r>
        <w:t xml:space="preserve"> Her bir renkli kablo makarası veya sarmalı en az </w:t>
      </w:r>
      <w:r w:rsidRPr="00FB0927">
        <w:t>5 metre</w:t>
      </w:r>
      <w:r>
        <w:t xml:space="preserve"> uzunluğunda olmalıdır.</w:t>
      </w:r>
    </w:p>
    <w:p w14:paraId="47E970DD" w14:textId="77777777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Anma Gerilimi:</w:t>
      </w:r>
      <w:r>
        <w:t xml:space="preserve"> Düşük gerilimli elektronik projeler ve </w:t>
      </w:r>
      <w:proofErr w:type="spellStart"/>
      <w:r>
        <w:t>prototipleme</w:t>
      </w:r>
      <w:proofErr w:type="spellEnd"/>
      <w:r>
        <w:t xml:space="preserve"> süreçlerine (300V ve altı) uygun olmalıdır.</w:t>
      </w:r>
    </w:p>
    <w:p w14:paraId="332DC88E" w14:textId="0D3C13DE" w:rsidR="007676AA" w:rsidRDefault="007676AA" w:rsidP="00FB0927">
      <w:pPr>
        <w:pStyle w:val="NormalWeb"/>
        <w:numPr>
          <w:ilvl w:val="0"/>
          <w:numId w:val="11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Sıcaklık Dayanımı:</w:t>
      </w:r>
      <w:r>
        <w:t xml:space="preserve"> En az </w:t>
      </w:r>
      <w:r w:rsidRPr="00FB0927">
        <w:t>-20°C ile +80°C ara</w:t>
      </w:r>
      <w:r>
        <w:t>sındaki çalışma sıcaklıklarında fiziksel özelliğini korumalıdır.</w:t>
      </w:r>
    </w:p>
    <w:p w14:paraId="758AB269" w14:textId="6789F94C" w:rsidR="007676AA" w:rsidRDefault="007676AA" w:rsidP="00FB0927">
      <w:pPr>
        <w:pStyle w:val="Balk3"/>
        <w:spacing w:before="0" w:after="0" w:line="360" w:lineRule="auto"/>
        <w:jc w:val="both"/>
      </w:pPr>
      <w:r>
        <w:t>16 AWG ÇOK DAMARLI MONTAJ KABLOSU PAKETİ TEKNİK ŞARTNAMESİ</w:t>
      </w:r>
    </w:p>
    <w:p w14:paraId="64EB6658" w14:textId="77777777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Kablo Kesiti:</w:t>
      </w:r>
      <w:r>
        <w:t xml:space="preserve"> Yüksek akım taşıma kapasitesine sahip, Amerikan Kablo Standartlarına uygun </w:t>
      </w:r>
      <w:r w:rsidRPr="00FB0927">
        <w:t>16 AWG kalınlığında</w:t>
      </w:r>
      <w:r>
        <w:t xml:space="preserve"> olmalıdır.</w:t>
      </w:r>
    </w:p>
    <w:p w14:paraId="35C23614" w14:textId="77777777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İletken Yapısı:</w:t>
      </w:r>
      <w:r>
        <w:t xml:space="preserve"> Esneklik sağla</w:t>
      </w:r>
      <w:r w:rsidRPr="00FB0927">
        <w:t>ması ve kırılmaların önüne geçilmesi amacıyla çok telli (</w:t>
      </w:r>
      <w:proofErr w:type="spellStart"/>
      <w:r w:rsidRPr="00FB0927">
        <w:t>stranded</w:t>
      </w:r>
      <w:proofErr w:type="spellEnd"/>
      <w:r w:rsidRPr="00FB0927">
        <w:t>) yapıda olmalıdır.</w:t>
      </w:r>
    </w:p>
    <w:p w14:paraId="76A17D9F" w14:textId="77777777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Akım Taşıma Kapasitesi:</w:t>
      </w:r>
      <w:r>
        <w:t xml:space="preserve"> Robotik sistemlerdeki güç hatları için uygun, ısınma yapmadan yüksek akım değerlerini desteklemelidir.</w:t>
      </w:r>
    </w:p>
    <w:p w14:paraId="2C5D2D3B" w14:textId="77777777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Yalıtım:</w:t>
      </w:r>
      <w:r>
        <w:t xml:space="preserve"> Elektriksel güvenlik için yüksek </w:t>
      </w:r>
      <w:r w:rsidRPr="00FB0927">
        <w:t>kaliteli PVC izolasyon</w:t>
      </w:r>
      <w:r>
        <w:t xml:space="preserve"> katmanına sahip olmalıdır.</w:t>
      </w:r>
    </w:p>
    <w:p w14:paraId="0D9CFCA4" w14:textId="77777777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Paket İçeriği:</w:t>
      </w:r>
      <w:r>
        <w:t xml:space="preserve"> Hatların ayırt edilebilmesi </w:t>
      </w:r>
      <w:r w:rsidRPr="00FB0927">
        <w:t>için 5 farklı renkte (</w:t>
      </w:r>
      <w:r>
        <w:t>Siyah, Kırmızı, Sarı, Yeşil, Mavi vb.) kablo içermelidir.</w:t>
      </w:r>
    </w:p>
    <w:p w14:paraId="5A94C8A3" w14:textId="77777777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Uzunluk:</w:t>
      </w:r>
      <w:r>
        <w:t xml:space="preserve"> Her bir renk makarası veya sarmalı en </w:t>
      </w:r>
      <w:r w:rsidRPr="00FB0927">
        <w:t>az 4 metre uzunluğunda</w:t>
      </w:r>
      <w:r>
        <w:t xml:space="preserve"> olmalıdır.</w:t>
      </w:r>
    </w:p>
    <w:p w14:paraId="513E99CA" w14:textId="68F6FFB3" w:rsidR="007676AA" w:rsidRDefault="007676AA" w:rsidP="00FB0927">
      <w:pPr>
        <w:pStyle w:val="NormalWeb"/>
        <w:numPr>
          <w:ilvl w:val="0"/>
          <w:numId w:val="12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Sıcaklık Dayanımı:</w:t>
      </w:r>
      <w:r>
        <w:t xml:space="preserve"> Çalışma ortamındaki ısınmalara karşı en az </w:t>
      </w:r>
      <w:r w:rsidRPr="00FB0927">
        <w:t>-10°C ile +80°C aralığında dayanım göster</w:t>
      </w:r>
      <w:r>
        <w:t>melidir.</w:t>
      </w:r>
    </w:p>
    <w:p w14:paraId="0C987C2D" w14:textId="1975A4C3" w:rsidR="007676AA" w:rsidRDefault="007676AA" w:rsidP="00FB0927">
      <w:pPr>
        <w:pStyle w:val="Balk3"/>
        <w:spacing w:before="0" w:after="0" w:line="360" w:lineRule="auto"/>
        <w:jc w:val="both"/>
      </w:pPr>
      <w:r>
        <w:t>PLA FİLAMANT (1.75MM) TEKNİK ŞARTNAMESİ</w:t>
      </w:r>
    </w:p>
    <w:p w14:paraId="50E07DE6" w14:textId="77777777" w:rsidR="007676AA" w:rsidRDefault="007676AA" w:rsidP="00FB092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Hammadde:</w:t>
      </w:r>
      <w:r>
        <w:t xml:space="preserve"> Yüksek kaliteli, mısır nişastası veya şeker kamışı </w:t>
      </w:r>
      <w:r w:rsidRPr="00FB0927">
        <w:t>tabanlı PLA (</w:t>
      </w:r>
      <w:proofErr w:type="spellStart"/>
      <w:r w:rsidRPr="00FB0927">
        <w:t>Polilaktik</w:t>
      </w:r>
      <w:proofErr w:type="spellEnd"/>
      <w:r w:rsidRPr="00FB0927">
        <w:t xml:space="preserve"> Asit) malzemeden üretilmiş</w:t>
      </w:r>
      <w:r>
        <w:t xml:space="preserve"> olmalıdır.</w:t>
      </w:r>
    </w:p>
    <w:p w14:paraId="4F4AB932" w14:textId="77777777" w:rsidR="007676AA" w:rsidRDefault="007676AA" w:rsidP="00FB092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</w:pPr>
      <w:proofErr w:type="spellStart"/>
      <w:r>
        <w:rPr>
          <w:b/>
          <w:bCs/>
        </w:rPr>
        <w:t>Filament</w:t>
      </w:r>
      <w:proofErr w:type="spellEnd"/>
      <w:r>
        <w:rPr>
          <w:b/>
          <w:bCs/>
        </w:rPr>
        <w:t xml:space="preserve"> Çapı:</w:t>
      </w:r>
      <w:r>
        <w:t xml:space="preserve"> </w:t>
      </w:r>
      <w:r w:rsidRPr="00FB0927">
        <w:t>Standart 1.75 mm çapında</w:t>
      </w:r>
      <w:r>
        <w:t xml:space="preserve"> olmalıdır.</w:t>
      </w:r>
    </w:p>
    <w:p w14:paraId="00AF8870" w14:textId="77777777" w:rsidR="007676AA" w:rsidRDefault="007676AA" w:rsidP="00FB092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Çap Toleransı:</w:t>
      </w:r>
      <w:r>
        <w:t xml:space="preserve"> Baskı hassasiyeti için çap toleransı </w:t>
      </w:r>
      <w:r w:rsidRPr="00FB0927">
        <w:t>maksimum ±0.03 mm</w:t>
      </w:r>
      <w:r>
        <w:t xml:space="preserve"> aralığında olmalıdır.</w:t>
      </w:r>
    </w:p>
    <w:p w14:paraId="6911D8EC" w14:textId="77777777" w:rsidR="007676AA" w:rsidRDefault="007676AA" w:rsidP="00FB092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Baskı Sıcaklığı:</w:t>
      </w:r>
      <w:r>
        <w:t xml:space="preserve"> </w:t>
      </w:r>
      <w:proofErr w:type="spellStart"/>
      <w:r>
        <w:t>Nozzle</w:t>
      </w:r>
      <w:proofErr w:type="spellEnd"/>
      <w:r>
        <w:t xml:space="preserve"> (meme) çalışma </w:t>
      </w:r>
      <w:r w:rsidRPr="00FB0927">
        <w:t>sıcaklığı 190°C ile 220°C</w:t>
      </w:r>
      <w:r>
        <w:t xml:space="preserve"> aralığında olmalıdır.</w:t>
      </w:r>
    </w:p>
    <w:p w14:paraId="6CBBC454" w14:textId="77777777" w:rsidR="007676AA" w:rsidRDefault="007676AA" w:rsidP="00FB0927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</w:pPr>
      <w:r>
        <w:rPr>
          <w:b/>
          <w:bCs/>
        </w:rPr>
        <w:t>Tabla Sıcaklığı:</w:t>
      </w:r>
      <w:r>
        <w:t xml:space="preserve"> Isıtıcılı tabla </w:t>
      </w:r>
      <w:r w:rsidRPr="00FB0927">
        <w:t>kullanımında 50°</w:t>
      </w:r>
      <w:proofErr w:type="gramStart"/>
      <w:r w:rsidRPr="00FB0927">
        <w:t>C -</w:t>
      </w:r>
      <w:proofErr w:type="gramEnd"/>
      <w:r w:rsidRPr="00FB0927">
        <w:t xml:space="preserve"> 70°C</w:t>
      </w:r>
      <w:r>
        <w:t xml:space="preserve"> sıcaklık aralığına uygun olmalı, tercihen </w:t>
      </w:r>
      <w:proofErr w:type="spellStart"/>
      <w:r>
        <w:t>tablasız</w:t>
      </w:r>
      <w:proofErr w:type="spellEnd"/>
      <w:r>
        <w:t xml:space="preserve"> da basılabilmelidir.</w:t>
      </w:r>
    </w:p>
    <w:p w14:paraId="7A67B3B6" w14:textId="77777777" w:rsidR="007676AA" w:rsidRDefault="007676AA" w:rsidP="009642CD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jc w:val="both"/>
      </w:pPr>
      <w:r w:rsidRPr="00FB0927">
        <w:rPr>
          <w:b/>
          <w:bCs/>
        </w:rPr>
        <w:t>Net Ağırlık:</w:t>
      </w:r>
      <w:r>
        <w:t xml:space="preserve"> Makara hariç net </w:t>
      </w:r>
      <w:proofErr w:type="spellStart"/>
      <w:r>
        <w:t>filament</w:t>
      </w:r>
      <w:proofErr w:type="spellEnd"/>
      <w:r>
        <w:t xml:space="preserve"> </w:t>
      </w:r>
      <w:r w:rsidRPr="00FB0927">
        <w:t>ağırlığı 1000 gram (1 kg) olmalıdır</w:t>
      </w:r>
      <w:r>
        <w:t>.</w:t>
      </w:r>
    </w:p>
    <w:sectPr w:rsidR="007676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882572C"/>
    <w:multiLevelType w:val="multilevel"/>
    <w:tmpl w:val="147EA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792F48"/>
    <w:multiLevelType w:val="multilevel"/>
    <w:tmpl w:val="535EA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025893"/>
    <w:multiLevelType w:val="multilevel"/>
    <w:tmpl w:val="91D62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8D27DD2"/>
    <w:multiLevelType w:val="multilevel"/>
    <w:tmpl w:val="6434B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1F7DCC"/>
    <w:multiLevelType w:val="multilevel"/>
    <w:tmpl w:val="B060C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ED2898"/>
    <w:multiLevelType w:val="multilevel"/>
    <w:tmpl w:val="FEAE1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21430D"/>
    <w:multiLevelType w:val="multilevel"/>
    <w:tmpl w:val="FEB4CF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22E540D"/>
    <w:multiLevelType w:val="multilevel"/>
    <w:tmpl w:val="7B666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10FF4"/>
    <w:multiLevelType w:val="multilevel"/>
    <w:tmpl w:val="556CA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107721"/>
    <w:multiLevelType w:val="hybridMultilevel"/>
    <w:tmpl w:val="AF5A91A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F36B2D"/>
    <w:multiLevelType w:val="multilevel"/>
    <w:tmpl w:val="ED7AE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D593F8B"/>
    <w:multiLevelType w:val="multilevel"/>
    <w:tmpl w:val="E1BA5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F5C5A2E"/>
    <w:multiLevelType w:val="multilevel"/>
    <w:tmpl w:val="E1B6A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7"/>
  </w:num>
  <w:num w:numId="5">
    <w:abstractNumId w:val="3"/>
  </w:num>
  <w:num w:numId="6">
    <w:abstractNumId w:val="12"/>
  </w:num>
  <w:num w:numId="7">
    <w:abstractNumId w:val="1"/>
  </w:num>
  <w:num w:numId="8">
    <w:abstractNumId w:val="2"/>
  </w:num>
  <w:num w:numId="9">
    <w:abstractNumId w:val="10"/>
  </w:num>
  <w:num w:numId="10">
    <w:abstractNumId w:val="11"/>
  </w:num>
  <w:num w:numId="11">
    <w:abstractNumId w:val="0"/>
  </w:num>
  <w:num w:numId="12">
    <w:abstractNumId w:val="5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F6E"/>
    <w:rsid w:val="00125FAE"/>
    <w:rsid w:val="0012635F"/>
    <w:rsid w:val="00132F90"/>
    <w:rsid w:val="001631EA"/>
    <w:rsid w:val="003104B8"/>
    <w:rsid w:val="003B49BC"/>
    <w:rsid w:val="004046E2"/>
    <w:rsid w:val="004A1CA0"/>
    <w:rsid w:val="004C6D52"/>
    <w:rsid w:val="004E1F6E"/>
    <w:rsid w:val="00520953"/>
    <w:rsid w:val="00556C50"/>
    <w:rsid w:val="007676AA"/>
    <w:rsid w:val="007A777A"/>
    <w:rsid w:val="00811D13"/>
    <w:rsid w:val="008139AD"/>
    <w:rsid w:val="00920F8A"/>
    <w:rsid w:val="0092799D"/>
    <w:rsid w:val="009D0119"/>
    <w:rsid w:val="009D428F"/>
    <w:rsid w:val="00B30DAE"/>
    <w:rsid w:val="00B70E18"/>
    <w:rsid w:val="00BF0A04"/>
    <w:rsid w:val="00C23239"/>
    <w:rsid w:val="00CB02B1"/>
    <w:rsid w:val="00D24FD4"/>
    <w:rsid w:val="00DB3461"/>
    <w:rsid w:val="00FB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268A4"/>
  <w15:chartTrackingRefBased/>
  <w15:docId w15:val="{9A55C567-761B-4E6C-9357-22843B26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4E1F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4E1F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4E1F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4E1F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4E1F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4E1F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4E1F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4E1F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4E1F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4E1F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4E1F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4E1F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4E1F6E"/>
    <w:rPr>
      <w:rFonts w:eastAsiaTheme="majorEastAsia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4E1F6E"/>
    <w:rPr>
      <w:rFonts w:eastAsiaTheme="majorEastAsia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4E1F6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4E1F6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4E1F6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4E1F6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4E1F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4E1F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4E1F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4E1F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4E1F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4E1F6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4E1F6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4E1F6E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4E1F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4E1F6E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4E1F6E"/>
    <w:rPr>
      <w:b/>
      <w:bCs/>
      <w:smallCaps/>
      <w:color w:val="2F5496" w:themeColor="accent1" w:themeShade="BF"/>
      <w:spacing w:val="5"/>
    </w:rPr>
  </w:style>
  <w:style w:type="character" w:styleId="Kpr">
    <w:name w:val="Hyperlink"/>
    <w:basedOn w:val="VarsaylanParagrafYazTipi"/>
    <w:uiPriority w:val="99"/>
    <w:unhideWhenUsed/>
    <w:rsid w:val="0012635F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12635F"/>
    <w:rPr>
      <w:color w:val="605E5C"/>
      <w:shd w:val="clear" w:color="auto" w:fill="E1DFDD"/>
    </w:rPr>
  </w:style>
  <w:style w:type="table" w:styleId="TabloKlavuzu">
    <w:name w:val="Table Grid"/>
    <w:basedOn w:val="NormalTablo"/>
    <w:uiPriority w:val="39"/>
    <w:rsid w:val="00BF0A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lenenKpr">
    <w:name w:val="FollowedHyperlink"/>
    <w:basedOn w:val="VarsaylanParagrafYazTipi"/>
    <w:uiPriority w:val="99"/>
    <w:semiHidden/>
    <w:unhideWhenUsed/>
    <w:rsid w:val="00920F8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676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173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9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53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7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1375</Words>
  <Characters>7839</Characters>
  <Application>Microsoft Office Word</Application>
  <DocSecurity>0</DocSecurity>
  <Lines>65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salih yenici</dc:creator>
  <cp:keywords/>
  <dc:description/>
  <cp:lastModifiedBy>mustafa kelek</cp:lastModifiedBy>
  <cp:revision>4</cp:revision>
  <dcterms:created xsi:type="dcterms:W3CDTF">2026-05-15T09:58:00Z</dcterms:created>
  <dcterms:modified xsi:type="dcterms:W3CDTF">2026-05-15T10:15:00Z</dcterms:modified>
</cp:coreProperties>
</file>