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65B56" w14:textId="77777777" w:rsidR="001E08DC" w:rsidRDefault="001E08DC">
      <w:bookmarkStart w:id="0" w:name="_GoBack"/>
      <w:bookmarkEnd w:id="0"/>
    </w:p>
    <w:p w14:paraId="037AD0A8" w14:textId="77777777" w:rsidR="00C21D62" w:rsidRDefault="00C21D62"/>
    <w:p w14:paraId="19A36B6A" w14:textId="77777777" w:rsidR="00C21D62" w:rsidRDefault="00C21D62"/>
    <w:p w14:paraId="2D5C85B2" w14:textId="77777777" w:rsidR="00C21D62" w:rsidRDefault="00C21D62" w:rsidP="00C21D62">
      <w:r>
        <w:t>1-</w:t>
      </w:r>
      <w:r>
        <w:tab/>
        <w:t>meta-</w:t>
      </w:r>
      <w:proofErr w:type="spellStart"/>
      <w:r>
        <w:t>Phosphoric</w:t>
      </w:r>
      <w:proofErr w:type="spellEnd"/>
      <w:r>
        <w:t xml:space="preserve"> </w:t>
      </w:r>
      <w:proofErr w:type="spellStart"/>
      <w:r>
        <w:t>Acid</w:t>
      </w:r>
      <w:proofErr w:type="spellEnd"/>
      <w:r>
        <w:t>, -100gr</w:t>
      </w:r>
    </w:p>
    <w:p w14:paraId="5181BC61" w14:textId="77777777" w:rsidR="003D1D29" w:rsidRDefault="003D1D29" w:rsidP="003D1D29">
      <w:pPr>
        <w:pStyle w:val="ListeParagraf"/>
        <w:numPr>
          <w:ilvl w:val="0"/>
          <w:numId w:val="1"/>
        </w:numPr>
      </w:pPr>
      <w:r>
        <w:t xml:space="preserve">Malzeme, </w:t>
      </w:r>
      <w:proofErr w:type="spellStart"/>
      <w:r>
        <w:t>BioXtra</w:t>
      </w:r>
      <w:proofErr w:type="spellEnd"/>
      <w:r>
        <w:t>, ≥33.5% özelliğinde olmalıdır.</w:t>
      </w:r>
    </w:p>
    <w:p w14:paraId="7924B059" w14:textId="77777777" w:rsidR="003D1D29" w:rsidRDefault="003D1D29" w:rsidP="003D1D29">
      <w:pPr>
        <w:pStyle w:val="ListeParagraf"/>
        <w:numPr>
          <w:ilvl w:val="0"/>
          <w:numId w:val="1"/>
        </w:numPr>
      </w:pPr>
      <w:r>
        <w:t>Malzeme, Orijinal 100gr ambalaj olarak, satıcı firma tarafından laboratuarımıza teslim edilmelidir.</w:t>
      </w:r>
    </w:p>
    <w:p w14:paraId="0F8E41BE" w14:textId="77777777" w:rsidR="003D1D29" w:rsidRDefault="003D1D29" w:rsidP="003D1D29">
      <w:pPr>
        <w:pStyle w:val="ListeParagraf"/>
        <w:numPr>
          <w:ilvl w:val="0"/>
          <w:numId w:val="1"/>
        </w:numPr>
      </w:pPr>
      <w:r>
        <w:t>Uygun saklama ve taşıma şartlarını sağlamayan malzemeler kabul edilmeyecektir.</w:t>
      </w:r>
    </w:p>
    <w:p w14:paraId="5F7CCFCB" w14:textId="77777777" w:rsidR="003D1D29" w:rsidRDefault="003D1D29" w:rsidP="003D1D29">
      <w:pPr>
        <w:pStyle w:val="ListeParagraf"/>
        <w:numPr>
          <w:ilvl w:val="0"/>
          <w:numId w:val="1"/>
        </w:numPr>
      </w:pPr>
      <w:r>
        <w:rPr>
          <w:rStyle w:val="jss1777"/>
        </w:rPr>
        <w:t>M6288-100G</w:t>
      </w:r>
      <w:r>
        <w:t xml:space="preserve"> kodlu malzemeye teklif verilmelidir</w:t>
      </w:r>
    </w:p>
    <w:p w14:paraId="523C7A4F" w14:textId="77777777" w:rsidR="003D1D29" w:rsidRDefault="003D1D29" w:rsidP="003D1D29">
      <w:pPr>
        <w:pStyle w:val="ListeParagraf"/>
        <w:numPr>
          <w:ilvl w:val="0"/>
          <w:numId w:val="1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752D0130" w14:textId="77777777" w:rsidR="003D1D29" w:rsidRDefault="003D1D29" w:rsidP="00C21D62"/>
    <w:p w14:paraId="5A937C22" w14:textId="77777777" w:rsidR="00C21D62" w:rsidRDefault="00C21D62" w:rsidP="00C21D62">
      <w:r>
        <w:t>2-</w:t>
      </w:r>
      <w:r>
        <w:tab/>
        <w:t xml:space="preserve">5,5'-Dithiobis(2-nitrobenzoic </w:t>
      </w:r>
      <w:proofErr w:type="spellStart"/>
      <w:r>
        <w:t>Acid</w:t>
      </w:r>
      <w:proofErr w:type="spellEnd"/>
      <w:r>
        <w:t>) -5gr</w:t>
      </w:r>
    </w:p>
    <w:p w14:paraId="670DFB31" w14:textId="77777777" w:rsidR="003D1D29" w:rsidRDefault="003D1D29" w:rsidP="003D1D29">
      <w:pPr>
        <w:pStyle w:val="ListeParagraf"/>
        <w:numPr>
          <w:ilvl w:val="0"/>
          <w:numId w:val="2"/>
        </w:numPr>
      </w:pPr>
      <w:r>
        <w:t xml:space="preserve">Malzeme, </w:t>
      </w:r>
      <w:r w:rsidRPr="003D1D29">
        <w:t xml:space="preserve">≥98%, </w:t>
      </w:r>
      <w:proofErr w:type="spellStart"/>
      <w:r w:rsidRPr="003D1D29">
        <w:t>BioReagent</w:t>
      </w:r>
      <w:proofErr w:type="spellEnd"/>
      <w:r w:rsidRPr="003D1D29">
        <w:t xml:space="preserve">, </w:t>
      </w:r>
      <w:proofErr w:type="spellStart"/>
      <w:r w:rsidRPr="003D1D29">
        <w:t>suitable</w:t>
      </w:r>
      <w:proofErr w:type="spellEnd"/>
      <w:r w:rsidRPr="003D1D29">
        <w:t xml:space="preserve"> </w:t>
      </w:r>
      <w:proofErr w:type="spellStart"/>
      <w:r w:rsidRPr="003D1D29">
        <w:t>for</w:t>
      </w:r>
      <w:proofErr w:type="spellEnd"/>
      <w:r w:rsidRPr="003D1D29">
        <w:t xml:space="preserve"> </w:t>
      </w:r>
      <w:proofErr w:type="spellStart"/>
      <w:r w:rsidRPr="003D1D29">
        <w:t>determination</w:t>
      </w:r>
      <w:proofErr w:type="spellEnd"/>
      <w:r w:rsidRPr="003D1D29">
        <w:t xml:space="preserve"> of </w:t>
      </w:r>
      <w:proofErr w:type="spellStart"/>
      <w:r w:rsidRPr="003D1D29">
        <w:t>sulfhydryl</w:t>
      </w:r>
      <w:proofErr w:type="spellEnd"/>
      <w:r w:rsidRPr="003D1D29">
        <w:t xml:space="preserve"> </w:t>
      </w:r>
      <w:proofErr w:type="spellStart"/>
      <w:r w:rsidRPr="003D1D29">
        <w:t>groups</w:t>
      </w:r>
      <w:proofErr w:type="spellEnd"/>
      <w:r>
        <w:t xml:space="preserve"> özelliğinde olmalıdır.</w:t>
      </w:r>
    </w:p>
    <w:p w14:paraId="1E6A74A6" w14:textId="77777777" w:rsidR="003D1D29" w:rsidRDefault="003D1D29" w:rsidP="003D1D29">
      <w:pPr>
        <w:pStyle w:val="ListeParagraf"/>
        <w:numPr>
          <w:ilvl w:val="0"/>
          <w:numId w:val="2"/>
        </w:numPr>
      </w:pPr>
      <w:r>
        <w:t>Malzeme, Orijinal 5GR ambalaj olarak, satıcı firma tarafından laboratuarımıza teslim edilmelidir.</w:t>
      </w:r>
    </w:p>
    <w:p w14:paraId="7509C2B8" w14:textId="77777777" w:rsidR="003D1D29" w:rsidRDefault="003D1D29" w:rsidP="003D1D29">
      <w:pPr>
        <w:pStyle w:val="ListeParagraf"/>
        <w:numPr>
          <w:ilvl w:val="0"/>
          <w:numId w:val="2"/>
        </w:numPr>
      </w:pPr>
      <w:r>
        <w:t>Uygun saklama ve taşıma şartlarını sağlamayan malzemeler kabul edilmeyecektir.</w:t>
      </w:r>
    </w:p>
    <w:p w14:paraId="127FF273" w14:textId="77777777" w:rsidR="003D1D29" w:rsidRDefault="00B70F6E" w:rsidP="003D1D29">
      <w:pPr>
        <w:pStyle w:val="ListeParagraf"/>
        <w:numPr>
          <w:ilvl w:val="0"/>
          <w:numId w:val="2"/>
        </w:numPr>
      </w:pPr>
      <w:r>
        <w:rPr>
          <w:rStyle w:val="jss2336"/>
        </w:rPr>
        <w:t>D8130-5G</w:t>
      </w:r>
      <w:r w:rsidR="003D1D29">
        <w:t xml:space="preserve"> kodlu malzemeye teklif verilmelidir</w:t>
      </w:r>
    </w:p>
    <w:p w14:paraId="5184E4F1" w14:textId="77777777" w:rsidR="003D1D29" w:rsidRDefault="003D1D29" w:rsidP="003D1D29">
      <w:pPr>
        <w:pStyle w:val="ListeParagraf"/>
        <w:numPr>
          <w:ilvl w:val="0"/>
          <w:numId w:val="2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724FD01C" w14:textId="77777777" w:rsidR="00C21D62" w:rsidRDefault="00B70F6E" w:rsidP="00C21D62">
      <w:r>
        <w:t>3-</w:t>
      </w:r>
      <w:r>
        <w:tab/>
        <w:t xml:space="preserve">2-THIOBARBITURIC ACID </w:t>
      </w:r>
      <w:r w:rsidR="00C21D62">
        <w:t>-25gr</w:t>
      </w:r>
    </w:p>
    <w:p w14:paraId="7AEFA4D9" w14:textId="77777777" w:rsidR="003D1D29" w:rsidRDefault="003D1D29" w:rsidP="003D1D29">
      <w:pPr>
        <w:pStyle w:val="ListeParagraf"/>
        <w:numPr>
          <w:ilvl w:val="0"/>
          <w:numId w:val="3"/>
        </w:numPr>
      </w:pPr>
      <w:r>
        <w:t xml:space="preserve">Malzeme, </w:t>
      </w:r>
      <w:proofErr w:type="spellStart"/>
      <w:r w:rsidR="00B70F6E">
        <w:t>Reagent</w:t>
      </w:r>
      <w:proofErr w:type="spellEnd"/>
      <w:r w:rsidR="00B70F6E">
        <w:t xml:space="preserve"> </w:t>
      </w:r>
      <w:proofErr w:type="spellStart"/>
      <w:r w:rsidR="00B70F6E">
        <w:t>For</w:t>
      </w:r>
      <w:proofErr w:type="spellEnd"/>
      <w:r w:rsidR="00B70F6E">
        <w:t xml:space="preserve"> </w:t>
      </w:r>
      <w:proofErr w:type="spellStart"/>
      <w:r w:rsidR="00B70F6E">
        <w:t>Sorbic</w:t>
      </w:r>
      <w:proofErr w:type="spellEnd"/>
      <w:r w:rsidR="00B70F6E">
        <w:t xml:space="preserve"> </w:t>
      </w:r>
      <w:proofErr w:type="spellStart"/>
      <w:r w:rsidR="00B70F6E">
        <w:t>Acid</w:t>
      </w:r>
      <w:proofErr w:type="spellEnd"/>
      <w:r>
        <w:t xml:space="preserve"> özelliğinde olmalıdır.</w:t>
      </w:r>
    </w:p>
    <w:p w14:paraId="56942193" w14:textId="77777777" w:rsidR="003D1D29" w:rsidRDefault="00B70F6E" w:rsidP="003D1D29">
      <w:pPr>
        <w:pStyle w:val="ListeParagraf"/>
        <w:numPr>
          <w:ilvl w:val="0"/>
          <w:numId w:val="3"/>
        </w:numPr>
      </w:pPr>
      <w:r>
        <w:t>Malzeme, Orijinal 25gr</w:t>
      </w:r>
      <w:r w:rsidR="003D1D29">
        <w:t xml:space="preserve"> ambalaj olarak, satıcı firma tarafından laboratuarımıza teslim edilmelidir.</w:t>
      </w:r>
    </w:p>
    <w:p w14:paraId="0BD8F147" w14:textId="77777777" w:rsidR="003D1D29" w:rsidRDefault="003D1D29" w:rsidP="003D1D29">
      <w:pPr>
        <w:pStyle w:val="ListeParagraf"/>
        <w:numPr>
          <w:ilvl w:val="0"/>
          <w:numId w:val="3"/>
        </w:numPr>
      </w:pPr>
      <w:r>
        <w:t>Uygun saklama ve taşıma şartlarını sağlamayan malzemeler kabul edilmeyecektir.</w:t>
      </w:r>
    </w:p>
    <w:p w14:paraId="1CACE159" w14:textId="77777777" w:rsidR="003D1D29" w:rsidRDefault="00B70F6E" w:rsidP="003D1D29">
      <w:pPr>
        <w:pStyle w:val="ListeParagraf"/>
        <w:numPr>
          <w:ilvl w:val="0"/>
          <w:numId w:val="3"/>
        </w:numPr>
      </w:pPr>
      <w:r>
        <w:t>108180.0025-25gr</w:t>
      </w:r>
      <w:r w:rsidR="003D1D29">
        <w:t xml:space="preserve"> kodlu malzemeye teklif verilmelidir</w:t>
      </w:r>
    </w:p>
    <w:p w14:paraId="2F4DE1C9" w14:textId="77777777" w:rsidR="003D1D29" w:rsidRDefault="003D1D29" w:rsidP="003D1D29">
      <w:pPr>
        <w:pStyle w:val="ListeParagraf"/>
        <w:numPr>
          <w:ilvl w:val="0"/>
          <w:numId w:val="3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59DB9650" w14:textId="77777777" w:rsidR="00C21D62" w:rsidRDefault="00C21D62" w:rsidP="00C21D62">
      <w:r>
        <w:t>4-</w:t>
      </w:r>
      <w:r>
        <w:tab/>
        <w:t xml:space="preserve">1-Butanol </w:t>
      </w:r>
      <w:proofErr w:type="spellStart"/>
      <w:r w:rsidR="00B70F6E" w:rsidRPr="00B70F6E">
        <w:t>for</w:t>
      </w:r>
      <w:proofErr w:type="spellEnd"/>
      <w:r w:rsidR="00B70F6E" w:rsidRPr="00B70F6E">
        <w:t xml:space="preserve"> </w:t>
      </w:r>
      <w:proofErr w:type="spellStart"/>
      <w:r w:rsidR="00B70F6E" w:rsidRPr="00B70F6E">
        <w:t>liquid</w:t>
      </w:r>
      <w:proofErr w:type="spellEnd"/>
      <w:r w:rsidR="00B70F6E" w:rsidRPr="00B70F6E">
        <w:t xml:space="preserve"> </w:t>
      </w:r>
      <w:proofErr w:type="spellStart"/>
      <w:r w:rsidR="00B70F6E" w:rsidRPr="00B70F6E">
        <w:t>chromatography</w:t>
      </w:r>
      <w:proofErr w:type="spellEnd"/>
      <w:r w:rsidR="00B70F6E" w:rsidRPr="00B70F6E">
        <w:t xml:space="preserve"> </w:t>
      </w:r>
      <w:proofErr w:type="spellStart"/>
      <w:r w:rsidR="00B70F6E" w:rsidRPr="00B70F6E">
        <w:t>LiChrosolv</w:t>
      </w:r>
      <w:proofErr w:type="spellEnd"/>
      <w:r w:rsidR="00B70F6E" w:rsidRPr="00B70F6E">
        <w:t>®</w:t>
      </w:r>
      <w:r w:rsidR="00B70F6E">
        <w:t xml:space="preserve">, </w:t>
      </w:r>
      <w:r>
        <w:t>-2,5lt</w:t>
      </w:r>
    </w:p>
    <w:p w14:paraId="5822610A" w14:textId="77777777" w:rsidR="003D1D29" w:rsidRDefault="003D1D29" w:rsidP="003D1D29">
      <w:pPr>
        <w:pStyle w:val="ListeParagraf"/>
        <w:numPr>
          <w:ilvl w:val="0"/>
          <w:numId w:val="4"/>
        </w:numPr>
      </w:pPr>
      <w:r>
        <w:t xml:space="preserve">Malzeme, </w:t>
      </w:r>
      <w:proofErr w:type="spellStart"/>
      <w:r w:rsidR="00B70F6E" w:rsidRPr="00B70F6E">
        <w:t>for</w:t>
      </w:r>
      <w:proofErr w:type="spellEnd"/>
      <w:r w:rsidR="00B70F6E" w:rsidRPr="00B70F6E">
        <w:t xml:space="preserve"> </w:t>
      </w:r>
      <w:proofErr w:type="spellStart"/>
      <w:r w:rsidR="00B70F6E" w:rsidRPr="00B70F6E">
        <w:t>liquid</w:t>
      </w:r>
      <w:proofErr w:type="spellEnd"/>
      <w:r w:rsidR="00B70F6E" w:rsidRPr="00B70F6E">
        <w:t xml:space="preserve"> </w:t>
      </w:r>
      <w:proofErr w:type="spellStart"/>
      <w:r w:rsidR="00B70F6E" w:rsidRPr="00B70F6E">
        <w:t>chromatography</w:t>
      </w:r>
      <w:proofErr w:type="spellEnd"/>
      <w:r w:rsidR="00B70F6E" w:rsidRPr="00B70F6E">
        <w:t xml:space="preserve"> </w:t>
      </w:r>
      <w:proofErr w:type="spellStart"/>
      <w:r w:rsidR="00B70F6E" w:rsidRPr="00B70F6E">
        <w:t>LiChrosolv</w:t>
      </w:r>
      <w:proofErr w:type="spellEnd"/>
      <w:r w:rsidR="00B70F6E" w:rsidRPr="00B70F6E">
        <w:t>®</w:t>
      </w:r>
      <w:r>
        <w:t xml:space="preserve"> özelliğinde olmalıdır.</w:t>
      </w:r>
    </w:p>
    <w:p w14:paraId="39F19EA4" w14:textId="77777777" w:rsidR="003D1D29" w:rsidRDefault="00B70F6E" w:rsidP="003D1D29">
      <w:pPr>
        <w:pStyle w:val="ListeParagraf"/>
        <w:numPr>
          <w:ilvl w:val="0"/>
          <w:numId w:val="4"/>
        </w:numPr>
      </w:pPr>
      <w:r>
        <w:t>Malzeme, Orijinal 2,5lt</w:t>
      </w:r>
      <w:r w:rsidR="003D1D29">
        <w:t xml:space="preserve"> ambalaj olarak, satıcı firma tarafından laboratuarımıza teslim edilmelidir.</w:t>
      </w:r>
    </w:p>
    <w:p w14:paraId="055FC389" w14:textId="77777777" w:rsidR="003D1D29" w:rsidRDefault="003D1D29" w:rsidP="003D1D29">
      <w:pPr>
        <w:pStyle w:val="ListeParagraf"/>
        <w:numPr>
          <w:ilvl w:val="0"/>
          <w:numId w:val="4"/>
        </w:numPr>
      </w:pPr>
      <w:r>
        <w:t>Uygun saklama ve taşıma şartlarını sağlamayan malzemeler kabul edilmeyecektir.</w:t>
      </w:r>
    </w:p>
    <w:p w14:paraId="45DD1CF6" w14:textId="77777777" w:rsidR="003D1D29" w:rsidRDefault="00B70F6E" w:rsidP="003D1D29">
      <w:pPr>
        <w:pStyle w:val="ListeParagraf"/>
        <w:numPr>
          <w:ilvl w:val="0"/>
          <w:numId w:val="4"/>
        </w:numPr>
      </w:pPr>
      <w:r>
        <w:rPr>
          <w:rStyle w:val="jss3370"/>
        </w:rPr>
        <w:t>1019882500-2,5lt</w:t>
      </w:r>
      <w:r w:rsidR="003D1D29">
        <w:t xml:space="preserve"> kodlu malzemeye teklif verilmelidir</w:t>
      </w:r>
    </w:p>
    <w:p w14:paraId="4EACDA10" w14:textId="77777777" w:rsidR="003D1D29" w:rsidRDefault="003D1D29" w:rsidP="003D1D29">
      <w:pPr>
        <w:pStyle w:val="ListeParagraf"/>
        <w:numPr>
          <w:ilvl w:val="0"/>
          <w:numId w:val="4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583689B4" w14:textId="77777777" w:rsidR="00C21D62" w:rsidRDefault="00C21D62" w:rsidP="00C21D62">
      <w:r>
        <w:t>5-</w:t>
      </w:r>
      <w:r>
        <w:tab/>
        <w:t xml:space="preserve">PYRIDINE, 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pure</w:t>
      </w:r>
      <w:proofErr w:type="spellEnd"/>
      <w:r>
        <w:t>, -2,5lt</w:t>
      </w:r>
    </w:p>
    <w:p w14:paraId="3F4D9BD4" w14:textId="77777777" w:rsidR="003D1D29" w:rsidRDefault="003D1D29" w:rsidP="003D1D29">
      <w:pPr>
        <w:pStyle w:val="ListeParagraf"/>
        <w:numPr>
          <w:ilvl w:val="0"/>
          <w:numId w:val="5"/>
        </w:numPr>
      </w:pPr>
      <w:r>
        <w:t xml:space="preserve">Malzeme, </w:t>
      </w:r>
      <w:proofErr w:type="spellStart"/>
      <w:r w:rsidR="00B70F6E">
        <w:t>Extra</w:t>
      </w:r>
      <w:proofErr w:type="spellEnd"/>
      <w:r w:rsidR="00B70F6E">
        <w:t xml:space="preserve"> </w:t>
      </w:r>
      <w:proofErr w:type="spellStart"/>
      <w:r w:rsidR="00B70F6E">
        <w:t>Pure</w:t>
      </w:r>
      <w:proofErr w:type="spellEnd"/>
      <w:r>
        <w:t xml:space="preserve"> özelliğinde olmalıdır.</w:t>
      </w:r>
    </w:p>
    <w:p w14:paraId="1F5FDAE6" w14:textId="77777777" w:rsidR="003D1D29" w:rsidRDefault="00B70F6E" w:rsidP="003D1D29">
      <w:pPr>
        <w:pStyle w:val="ListeParagraf"/>
        <w:numPr>
          <w:ilvl w:val="0"/>
          <w:numId w:val="5"/>
        </w:numPr>
      </w:pPr>
      <w:r>
        <w:t xml:space="preserve">Malzeme, Orijinal 2,5lt </w:t>
      </w:r>
      <w:r w:rsidR="003D1D29">
        <w:t>ambalaj olarak, satıcı firma tarafından laboratuarımıza teslim edilmelidir.</w:t>
      </w:r>
    </w:p>
    <w:p w14:paraId="3B5D7CF3" w14:textId="77777777" w:rsidR="003D1D29" w:rsidRDefault="003D1D29" w:rsidP="003D1D29">
      <w:pPr>
        <w:pStyle w:val="ListeParagraf"/>
        <w:numPr>
          <w:ilvl w:val="0"/>
          <w:numId w:val="5"/>
        </w:numPr>
      </w:pPr>
      <w:r>
        <w:lastRenderedPageBreak/>
        <w:t>Uygun saklama ve taşıma şartlarını sağlamayan malzemeler kabul edilmeyecektir.</w:t>
      </w:r>
    </w:p>
    <w:p w14:paraId="0C8F567D" w14:textId="77777777" w:rsidR="003D1D29" w:rsidRDefault="00B70F6E" w:rsidP="003D1D29">
      <w:pPr>
        <w:pStyle w:val="ListeParagraf"/>
        <w:numPr>
          <w:ilvl w:val="0"/>
          <w:numId w:val="5"/>
        </w:numPr>
      </w:pPr>
      <w:r>
        <w:rPr>
          <w:rStyle w:val="jss4018"/>
        </w:rPr>
        <w:t>1074622500-2,5lt</w:t>
      </w:r>
      <w:r w:rsidR="003D1D29">
        <w:t xml:space="preserve"> kodlu malzemeye teklif verilmelidir</w:t>
      </w:r>
    </w:p>
    <w:p w14:paraId="71F5B593" w14:textId="77777777" w:rsidR="003D1D29" w:rsidRDefault="003D1D29" w:rsidP="003D1D29">
      <w:pPr>
        <w:pStyle w:val="ListeParagraf"/>
        <w:numPr>
          <w:ilvl w:val="0"/>
          <w:numId w:val="5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7A43C322" w14:textId="77777777" w:rsidR="00C21D62" w:rsidRDefault="00C21D62" w:rsidP="00C21D62">
      <w:r>
        <w:t>6-</w:t>
      </w:r>
      <w:r>
        <w:tab/>
      </w:r>
      <w:proofErr w:type="spellStart"/>
      <w:r w:rsidR="00B70F6E">
        <w:t>Sodium</w:t>
      </w:r>
      <w:proofErr w:type="spellEnd"/>
      <w:r w:rsidR="00B70F6E">
        <w:t xml:space="preserve"> </w:t>
      </w:r>
      <w:proofErr w:type="spellStart"/>
      <w:r w:rsidR="00B70F6E">
        <w:t>Hydrogen</w:t>
      </w:r>
      <w:proofErr w:type="spellEnd"/>
      <w:r w:rsidR="00B70F6E">
        <w:t xml:space="preserve"> </w:t>
      </w:r>
      <w:proofErr w:type="spellStart"/>
      <w:r w:rsidR="00B70F6E">
        <w:t>Carbonate</w:t>
      </w:r>
      <w:proofErr w:type="spellEnd"/>
      <w:r w:rsidR="00B70F6E">
        <w:t xml:space="preserve"> Gr </w:t>
      </w:r>
      <w:proofErr w:type="spellStart"/>
      <w:r w:rsidR="00B70F6E">
        <w:t>For</w:t>
      </w:r>
      <w:proofErr w:type="spellEnd"/>
      <w:r w:rsidR="00B70F6E">
        <w:t xml:space="preserve"> Analysis </w:t>
      </w:r>
      <w:r>
        <w:t>-1kg</w:t>
      </w:r>
    </w:p>
    <w:p w14:paraId="14A1DD93" w14:textId="77777777" w:rsidR="003D1D29" w:rsidRDefault="003D1D29" w:rsidP="003D1D29">
      <w:pPr>
        <w:pStyle w:val="ListeParagraf"/>
        <w:numPr>
          <w:ilvl w:val="0"/>
          <w:numId w:val="6"/>
        </w:numPr>
      </w:pPr>
      <w:r>
        <w:t xml:space="preserve">Malzeme, Gr </w:t>
      </w:r>
      <w:proofErr w:type="spellStart"/>
      <w:r>
        <w:t>For</w:t>
      </w:r>
      <w:proofErr w:type="spellEnd"/>
      <w:r>
        <w:t xml:space="preserve"> Analysis özelliğinde olmalıdır.</w:t>
      </w:r>
    </w:p>
    <w:p w14:paraId="20BE0B60" w14:textId="77777777" w:rsidR="003D1D29" w:rsidRDefault="003D1D29" w:rsidP="003D1D29">
      <w:pPr>
        <w:pStyle w:val="ListeParagraf"/>
        <w:numPr>
          <w:ilvl w:val="0"/>
          <w:numId w:val="6"/>
        </w:numPr>
      </w:pPr>
      <w:r>
        <w:t>Malzeme, Orijinal 1KG ambalaj olarak, satıcı firma tarafından laboratuarımıza teslim edilmelidir.</w:t>
      </w:r>
    </w:p>
    <w:p w14:paraId="35C7137A" w14:textId="77777777" w:rsidR="003D1D29" w:rsidRDefault="003D1D29" w:rsidP="003D1D29">
      <w:pPr>
        <w:pStyle w:val="ListeParagraf"/>
        <w:numPr>
          <w:ilvl w:val="0"/>
          <w:numId w:val="6"/>
        </w:numPr>
      </w:pPr>
      <w:r>
        <w:t>Uygun saklama ve taşıma şartlarını sağlamayan malzemeler kabul edilmeyecektir.</w:t>
      </w:r>
    </w:p>
    <w:p w14:paraId="3143129A" w14:textId="77777777" w:rsidR="003D1D29" w:rsidRDefault="00B70F6E" w:rsidP="003D1D29">
      <w:pPr>
        <w:pStyle w:val="ListeParagraf"/>
        <w:numPr>
          <w:ilvl w:val="0"/>
          <w:numId w:val="6"/>
        </w:numPr>
      </w:pPr>
      <w:r>
        <w:t>106329.1000</w:t>
      </w:r>
      <w:r w:rsidR="003D1D29">
        <w:t>-1kg kodlu malzemeye teklif verilmelidir</w:t>
      </w:r>
    </w:p>
    <w:p w14:paraId="752D6B45" w14:textId="77777777" w:rsidR="003D1D29" w:rsidRDefault="003D1D29" w:rsidP="003D1D29">
      <w:pPr>
        <w:pStyle w:val="ListeParagraf"/>
        <w:numPr>
          <w:ilvl w:val="0"/>
          <w:numId w:val="6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6A792149" w14:textId="77777777" w:rsidR="00C21D62" w:rsidRDefault="00C21D62" w:rsidP="00C21D62">
      <w:r>
        <w:t>7-</w:t>
      </w:r>
      <w:r>
        <w:tab/>
      </w:r>
      <w:proofErr w:type="spellStart"/>
      <w:r w:rsidR="00EB23E3">
        <w:t>Chloroform</w:t>
      </w:r>
      <w:proofErr w:type="spellEnd"/>
      <w:r w:rsidR="00EB23E3">
        <w:t xml:space="preserve"> Gr </w:t>
      </w:r>
      <w:proofErr w:type="spellStart"/>
      <w:r w:rsidR="00EB23E3">
        <w:t>For</w:t>
      </w:r>
      <w:proofErr w:type="spellEnd"/>
      <w:r w:rsidR="00EB23E3">
        <w:t xml:space="preserve"> Analysis </w:t>
      </w:r>
      <w:r>
        <w:t>-2,5lt</w:t>
      </w:r>
    </w:p>
    <w:p w14:paraId="43FEEB06" w14:textId="77777777" w:rsidR="003D1D29" w:rsidRDefault="003D1D29" w:rsidP="003D1D29">
      <w:pPr>
        <w:pStyle w:val="ListeParagraf"/>
        <w:numPr>
          <w:ilvl w:val="0"/>
          <w:numId w:val="7"/>
        </w:numPr>
      </w:pPr>
      <w:r>
        <w:t xml:space="preserve">Malzeme, Gr </w:t>
      </w:r>
      <w:proofErr w:type="spellStart"/>
      <w:r>
        <w:t>For</w:t>
      </w:r>
      <w:proofErr w:type="spellEnd"/>
      <w:r>
        <w:t xml:space="preserve"> Analysis özelliğinde olmalıdır.</w:t>
      </w:r>
    </w:p>
    <w:p w14:paraId="258B2889" w14:textId="77777777" w:rsidR="003D1D29" w:rsidRDefault="00EB23E3" w:rsidP="003D1D29">
      <w:pPr>
        <w:pStyle w:val="ListeParagraf"/>
        <w:numPr>
          <w:ilvl w:val="0"/>
          <w:numId w:val="7"/>
        </w:numPr>
      </w:pPr>
      <w:r>
        <w:t>Malzeme, Orijinal 2,5lt</w:t>
      </w:r>
      <w:r w:rsidR="003D1D29">
        <w:t xml:space="preserve"> ambalaj olarak, satıcı firma tarafından laboratuarımıza teslim edilmelidir.</w:t>
      </w:r>
    </w:p>
    <w:p w14:paraId="669EE410" w14:textId="77777777" w:rsidR="003D1D29" w:rsidRDefault="003D1D29" w:rsidP="003D1D29">
      <w:pPr>
        <w:pStyle w:val="ListeParagraf"/>
        <w:numPr>
          <w:ilvl w:val="0"/>
          <w:numId w:val="7"/>
        </w:numPr>
      </w:pPr>
      <w:r>
        <w:t>Uygun saklama ve taşıma şartlarını sağlamayan malzemeler kabul edilmeyecektir.</w:t>
      </w:r>
    </w:p>
    <w:p w14:paraId="78A020E9" w14:textId="77777777" w:rsidR="003D1D29" w:rsidRDefault="00EB23E3" w:rsidP="003D1D29">
      <w:pPr>
        <w:pStyle w:val="ListeParagraf"/>
        <w:numPr>
          <w:ilvl w:val="0"/>
          <w:numId w:val="7"/>
        </w:numPr>
      </w:pPr>
      <w:r>
        <w:t>02445.2500-2,5lt</w:t>
      </w:r>
      <w:r w:rsidR="003D1D29">
        <w:t xml:space="preserve"> kodlu malzemeye teklif verilmelidir</w:t>
      </w:r>
    </w:p>
    <w:p w14:paraId="321B8873" w14:textId="77777777" w:rsidR="003D1D29" w:rsidRDefault="003D1D29" w:rsidP="003D1D29">
      <w:pPr>
        <w:pStyle w:val="ListeParagraf"/>
        <w:numPr>
          <w:ilvl w:val="0"/>
          <w:numId w:val="7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654E7CB7" w14:textId="77777777" w:rsidR="00C21D62" w:rsidRDefault="00C21D62" w:rsidP="00C21D62">
      <w:r>
        <w:t>8-</w:t>
      </w:r>
      <w:r>
        <w:tab/>
      </w:r>
      <w:proofErr w:type="spellStart"/>
      <w:r w:rsidR="00EB23E3">
        <w:t>Ethanol</w:t>
      </w:r>
      <w:proofErr w:type="spellEnd"/>
      <w:r w:rsidR="00EB23E3">
        <w:t xml:space="preserve"> </w:t>
      </w:r>
      <w:proofErr w:type="spellStart"/>
      <w:r w:rsidR="00EB23E3">
        <w:t>Absolute</w:t>
      </w:r>
      <w:proofErr w:type="spellEnd"/>
      <w:r w:rsidR="00EB23E3">
        <w:t xml:space="preserve"> </w:t>
      </w:r>
      <w:r w:rsidR="00EB23E3">
        <w:rPr>
          <w:rStyle w:val="jss976"/>
        </w:rPr>
        <w:t>≥99.9% (GC)</w:t>
      </w:r>
      <w:r w:rsidR="00EB23E3">
        <w:t xml:space="preserve"> </w:t>
      </w:r>
      <w:proofErr w:type="spellStart"/>
      <w:r w:rsidR="00EB23E3">
        <w:t>For</w:t>
      </w:r>
      <w:proofErr w:type="spellEnd"/>
      <w:r w:rsidR="00EB23E3">
        <w:t xml:space="preserve"> Analysis </w:t>
      </w:r>
      <w:proofErr w:type="spellStart"/>
      <w:r w:rsidR="00EB23E3">
        <w:t>Emsure</w:t>
      </w:r>
      <w:proofErr w:type="spellEnd"/>
      <w:r w:rsidR="00EB23E3">
        <w:t>(</w:t>
      </w:r>
      <w:proofErr w:type="spellStart"/>
      <w:r w:rsidR="00EB23E3">
        <w:t>Tm</w:t>
      </w:r>
      <w:proofErr w:type="spellEnd"/>
      <w:r w:rsidR="00EB23E3">
        <w:t xml:space="preserve">) </w:t>
      </w:r>
      <w:proofErr w:type="spellStart"/>
      <w:proofErr w:type="gramStart"/>
      <w:r w:rsidR="00EB23E3">
        <w:t>Acs,iso</w:t>
      </w:r>
      <w:proofErr w:type="gramEnd"/>
      <w:r w:rsidR="00EB23E3">
        <w:t>,Reag</w:t>
      </w:r>
      <w:proofErr w:type="spellEnd"/>
      <w:r w:rsidR="00EB23E3">
        <w:t xml:space="preserve">. </w:t>
      </w:r>
      <w:proofErr w:type="spellStart"/>
      <w:r w:rsidR="00EB23E3">
        <w:t>Ph</w:t>
      </w:r>
      <w:proofErr w:type="spellEnd"/>
      <w:r w:rsidR="00EB23E3">
        <w:t xml:space="preserve"> </w:t>
      </w:r>
      <w:proofErr w:type="spellStart"/>
      <w:r w:rsidR="00EB23E3">
        <w:t>Eur</w:t>
      </w:r>
      <w:proofErr w:type="spellEnd"/>
      <w:r>
        <w:t>, -2,5lt</w:t>
      </w:r>
    </w:p>
    <w:p w14:paraId="0F1369A0" w14:textId="77777777" w:rsidR="003D1D29" w:rsidRDefault="003D1D29" w:rsidP="003D1D29">
      <w:pPr>
        <w:pStyle w:val="ListeParagraf"/>
        <w:numPr>
          <w:ilvl w:val="0"/>
          <w:numId w:val="8"/>
        </w:numPr>
      </w:pPr>
      <w:r>
        <w:t xml:space="preserve">Malzeme, </w:t>
      </w:r>
      <w:r w:rsidR="00EB23E3">
        <w:rPr>
          <w:rStyle w:val="jss976"/>
        </w:rPr>
        <w:t>≥99.9% (GC)</w:t>
      </w:r>
      <w:r w:rsidR="00EB23E3">
        <w:t xml:space="preserve"> </w:t>
      </w:r>
      <w:proofErr w:type="spellStart"/>
      <w:r w:rsidR="00EB23E3">
        <w:t>For</w:t>
      </w:r>
      <w:proofErr w:type="spellEnd"/>
      <w:r w:rsidR="00EB23E3">
        <w:t xml:space="preserve"> Analysis </w:t>
      </w:r>
      <w:proofErr w:type="spellStart"/>
      <w:r w:rsidR="00EB23E3">
        <w:t>Emsure</w:t>
      </w:r>
      <w:proofErr w:type="spellEnd"/>
      <w:r w:rsidR="00EB23E3">
        <w:t>(</w:t>
      </w:r>
      <w:proofErr w:type="spellStart"/>
      <w:r w:rsidR="00EB23E3">
        <w:t>Tm</w:t>
      </w:r>
      <w:proofErr w:type="spellEnd"/>
      <w:r w:rsidR="00EB23E3">
        <w:t xml:space="preserve">) </w:t>
      </w:r>
      <w:proofErr w:type="spellStart"/>
      <w:proofErr w:type="gramStart"/>
      <w:r w:rsidR="00EB23E3">
        <w:t>Acs,iso</w:t>
      </w:r>
      <w:proofErr w:type="gramEnd"/>
      <w:r w:rsidR="00EB23E3">
        <w:t>,Reag</w:t>
      </w:r>
      <w:proofErr w:type="spellEnd"/>
      <w:r w:rsidR="00EB23E3">
        <w:t xml:space="preserve">. </w:t>
      </w:r>
      <w:proofErr w:type="spellStart"/>
      <w:r w:rsidR="00EB23E3">
        <w:t>Ph</w:t>
      </w:r>
      <w:proofErr w:type="spellEnd"/>
      <w:r w:rsidR="00EB23E3">
        <w:t xml:space="preserve"> </w:t>
      </w:r>
      <w:proofErr w:type="spellStart"/>
      <w:r w:rsidR="00EB23E3">
        <w:t>Eur</w:t>
      </w:r>
      <w:proofErr w:type="spellEnd"/>
      <w:r w:rsidR="00EB23E3">
        <w:t xml:space="preserve"> </w:t>
      </w:r>
      <w:r>
        <w:t>özelliğinde olmalıdır.</w:t>
      </w:r>
    </w:p>
    <w:p w14:paraId="76C7DD3D" w14:textId="77777777" w:rsidR="003D1D29" w:rsidRDefault="00EB23E3" w:rsidP="003D1D29">
      <w:pPr>
        <w:pStyle w:val="ListeParagraf"/>
        <w:numPr>
          <w:ilvl w:val="0"/>
          <w:numId w:val="8"/>
        </w:numPr>
      </w:pPr>
      <w:r>
        <w:t>Malzeme, Orijinal 2,5lt</w:t>
      </w:r>
      <w:r w:rsidR="003D1D29">
        <w:t xml:space="preserve"> ambalaj olarak, satıcı firma tarafından laboratuarımıza teslim edilmelidir.</w:t>
      </w:r>
    </w:p>
    <w:p w14:paraId="6C7F5D40" w14:textId="77777777" w:rsidR="003D1D29" w:rsidRDefault="003D1D29" w:rsidP="003D1D29">
      <w:pPr>
        <w:pStyle w:val="ListeParagraf"/>
        <w:numPr>
          <w:ilvl w:val="0"/>
          <w:numId w:val="8"/>
        </w:numPr>
      </w:pPr>
      <w:r>
        <w:t>Uygun saklama ve taşıma şartlarını sağlamayan malzemeler kabul edilmeyecektir.</w:t>
      </w:r>
    </w:p>
    <w:p w14:paraId="6D295642" w14:textId="77777777" w:rsidR="00EB23E3" w:rsidRDefault="00EB23E3" w:rsidP="003D1D29">
      <w:pPr>
        <w:pStyle w:val="ListeParagraf"/>
        <w:numPr>
          <w:ilvl w:val="0"/>
          <w:numId w:val="8"/>
        </w:numPr>
      </w:pPr>
      <w:r>
        <w:t>Satıcı Firmanın TAPDK Kaydı ve izni olmalıdır.</w:t>
      </w:r>
    </w:p>
    <w:p w14:paraId="65DF2579" w14:textId="77777777" w:rsidR="003D1D29" w:rsidRDefault="00EB23E3" w:rsidP="003D1D29">
      <w:pPr>
        <w:pStyle w:val="ListeParagraf"/>
        <w:numPr>
          <w:ilvl w:val="0"/>
          <w:numId w:val="8"/>
        </w:numPr>
      </w:pPr>
      <w:r>
        <w:rPr>
          <w:rStyle w:val="jss4674"/>
        </w:rPr>
        <w:t>1009832511-2,5lt</w:t>
      </w:r>
      <w:r w:rsidR="003D1D29">
        <w:t xml:space="preserve"> kodlu malzemeye teklif verilmelidir</w:t>
      </w:r>
    </w:p>
    <w:p w14:paraId="3CAD8AC5" w14:textId="77777777" w:rsidR="003D1D29" w:rsidRDefault="003D1D29" w:rsidP="003D1D29">
      <w:pPr>
        <w:pStyle w:val="ListeParagraf"/>
        <w:numPr>
          <w:ilvl w:val="0"/>
          <w:numId w:val="8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68B16C0C" w14:textId="77777777" w:rsidR="00C21D62" w:rsidRDefault="00EB23E3" w:rsidP="00C21D62">
      <w:r>
        <w:t>9-</w:t>
      </w:r>
      <w:r>
        <w:tab/>
      </w:r>
      <w:proofErr w:type="spellStart"/>
      <w:r>
        <w:t>Nitro</w:t>
      </w:r>
      <w:proofErr w:type="spellEnd"/>
      <w:r>
        <w:t xml:space="preserve"> Blue </w:t>
      </w:r>
      <w:proofErr w:type="spellStart"/>
      <w:r>
        <w:t>Tetrazolium</w:t>
      </w:r>
      <w:proofErr w:type="spellEnd"/>
      <w:r>
        <w:t xml:space="preserve"> </w:t>
      </w:r>
      <w:proofErr w:type="spellStart"/>
      <w:r w:rsidRPr="00EB23E3">
        <w:t>powder</w:t>
      </w:r>
      <w:proofErr w:type="spellEnd"/>
      <w:r w:rsidRPr="00EB23E3">
        <w:t xml:space="preserve">, </w:t>
      </w:r>
      <w:proofErr w:type="spellStart"/>
      <w:r w:rsidRPr="00EB23E3">
        <w:t>electrophoresis</w:t>
      </w:r>
      <w:proofErr w:type="spellEnd"/>
      <w:r w:rsidRPr="00EB23E3">
        <w:t xml:space="preserve"> </w:t>
      </w:r>
      <w:proofErr w:type="spellStart"/>
      <w:r w:rsidRPr="00EB23E3">
        <w:t>grade</w:t>
      </w:r>
      <w:proofErr w:type="spellEnd"/>
      <w:r>
        <w:t>, -25</w:t>
      </w:r>
      <w:r w:rsidR="00C21D62">
        <w:t>0mg</w:t>
      </w:r>
    </w:p>
    <w:p w14:paraId="798B094F" w14:textId="77777777" w:rsidR="003D1D29" w:rsidRDefault="003D1D29" w:rsidP="003D1D29">
      <w:pPr>
        <w:pStyle w:val="ListeParagraf"/>
        <w:numPr>
          <w:ilvl w:val="0"/>
          <w:numId w:val="9"/>
        </w:numPr>
      </w:pPr>
      <w:r>
        <w:t xml:space="preserve">Malzeme, </w:t>
      </w:r>
      <w:proofErr w:type="spellStart"/>
      <w:r w:rsidR="00EB23E3" w:rsidRPr="00EB23E3">
        <w:t>powder</w:t>
      </w:r>
      <w:proofErr w:type="spellEnd"/>
      <w:r w:rsidR="00EB23E3" w:rsidRPr="00EB23E3">
        <w:t xml:space="preserve">, </w:t>
      </w:r>
      <w:proofErr w:type="spellStart"/>
      <w:r w:rsidR="00EB23E3" w:rsidRPr="00EB23E3">
        <w:t>electrophoresis</w:t>
      </w:r>
      <w:proofErr w:type="spellEnd"/>
      <w:r w:rsidR="00EB23E3" w:rsidRPr="00EB23E3">
        <w:t xml:space="preserve"> </w:t>
      </w:r>
      <w:proofErr w:type="spellStart"/>
      <w:r w:rsidR="00EB23E3" w:rsidRPr="00EB23E3">
        <w:t>grade</w:t>
      </w:r>
      <w:proofErr w:type="spellEnd"/>
      <w:r>
        <w:t xml:space="preserve"> özelliğinde olmalıdır.</w:t>
      </w:r>
    </w:p>
    <w:p w14:paraId="65F10CB0" w14:textId="77777777" w:rsidR="003D1D29" w:rsidRDefault="00EB23E3" w:rsidP="003D1D29">
      <w:pPr>
        <w:pStyle w:val="ListeParagraf"/>
        <w:numPr>
          <w:ilvl w:val="0"/>
          <w:numId w:val="9"/>
        </w:numPr>
      </w:pPr>
      <w:r>
        <w:t>Malzeme, Orijinal 250mg</w:t>
      </w:r>
      <w:r w:rsidR="003D1D29">
        <w:t xml:space="preserve"> ambalaj olarak, satıcı firma tarafından laboratuarımıza teslim edilmelidir.</w:t>
      </w:r>
    </w:p>
    <w:p w14:paraId="6B80B8D7" w14:textId="77777777" w:rsidR="003D1D29" w:rsidRDefault="003D1D29" w:rsidP="003D1D29">
      <w:pPr>
        <w:pStyle w:val="ListeParagraf"/>
        <w:numPr>
          <w:ilvl w:val="0"/>
          <w:numId w:val="9"/>
        </w:numPr>
      </w:pPr>
      <w:r>
        <w:t>Uygun saklama ve taşıma şartlarını sağlamayan malzemeler kabul edilmeyecektir.</w:t>
      </w:r>
    </w:p>
    <w:p w14:paraId="44400871" w14:textId="77777777" w:rsidR="003D1D29" w:rsidRDefault="00EB23E3" w:rsidP="003D1D29">
      <w:pPr>
        <w:pStyle w:val="ListeParagraf"/>
        <w:numPr>
          <w:ilvl w:val="0"/>
          <w:numId w:val="9"/>
        </w:numPr>
      </w:pPr>
      <w:r>
        <w:rPr>
          <w:rStyle w:val="jss5353"/>
        </w:rPr>
        <w:t>N6639-250MG</w:t>
      </w:r>
      <w:r w:rsidR="003D1D29">
        <w:t xml:space="preserve"> kodlu malzemeye teklif verilmelidir</w:t>
      </w:r>
    </w:p>
    <w:p w14:paraId="6790A619" w14:textId="77777777" w:rsidR="003D1D29" w:rsidRDefault="003D1D29" w:rsidP="003D1D29">
      <w:pPr>
        <w:pStyle w:val="ListeParagraf"/>
        <w:numPr>
          <w:ilvl w:val="0"/>
          <w:numId w:val="9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3340FF20" w14:textId="77777777" w:rsidR="00C21D62" w:rsidRDefault="00C21D62" w:rsidP="00C21D62">
      <w:r>
        <w:t>10-</w:t>
      </w:r>
      <w:r>
        <w:tab/>
      </w:r>
      <w:proofErr w:type="spellStart"/>
      <w:r>
        <w:t>Bovine</w:t>
      </w:r>
      <w:proofErr w:type="spellEnd"/>
      <w:r>
        <w:t xml:space="preserve"> Serum </w:t>
      </w:r>
      <w:proofErr w:type="spellStart"/>
      <w:r>
        <w:t>Albumin</w:t>
      </w:r>
      <w:proofErr w:type="spellEnd"/>
      <w:r>
        <w:t xml:space="preserve"> </w:t>
      </w:r>
      <w:proofErr w:type="spellStart"/>
      <w:r>
        <w:t>lyophilized</w:t>
      </w:r>
      <w:proofErr w:type="spellEnd"/>
      <w:r>
        <w:t xml:space="preserve"> </w:t>
      </w:r>
      <w:proofErr w:type="spellStart"/>
      <w:r>
        <w:t>powder</w:t>
      </w:r>
      <w:proofErr w:type="spellEnd"/>
      <w:r>
        <w:t>, ≥96% (</w:t>
      </w:r>
      <w:proofErr w:type="spellStart"/>
      <w:r>
        <w:t>agarose</w:t>
      </w:r>
      <w:proofErr w:type="spellEnd"/>
      <w:r>
        <w:t xml:space="preserve"> gel </w:t>
      </w:r>
      <w:proofErr w:type="spellStart"/>
      <w:r>
        <w:t>electrophoresis</w:t>
      </w:r>
      <w:proofErr w:type="spellEnd"/>
      <w:r>
        <w:t>), Sigma:A2153-10G</w:t>
      </w:r>
    </w:p>
    <w:p w14:paraId="5F8833A2" w14:textId="77777777" w:rsidR="003D1D29" w:rsidRDefault="003D1D29" w:rsidP="003D1D29">
      <w:pPr>
        <w:pStyle w:val="ListeParagraf"/>
        <w:numPr>
          <w:ilvl w:val="0"/>
          <w:numId w:val="10"/>
        </w:numPr>
      </w:pPr>
      <w:r>
        <w:t xml:space="preserve">Malzeme, </w:t>
      </w:r>
      <w:proofErr w:type="spellStart"/>
      <w:r w:rsidR="00EB23E3">
        <w:t>lyophilized</w:t>
      </w:r>
      <w:proofErr w:type="spellEnd"/>
      <w:r w:rsidR="00EB23E3">
        <w:t xml:space="preserve"> </w:t>
      </w:r>
      <w:proofErr w:type="spellStart"/>
      <w:r w:rsidR="00EB23E3">
        <w:t>powder</w:t>
      </w:r>
      <w:proofErr w:type="spellEnd"/>
      <w:r w:rsidR="00EB23E3">
        <w:t>, ≥96% (</w:t>
      </w:r>
      <w:proofErr w:type="spellStart"/>
      <w:r w:rsidR="00EB23E3">
        <w:t>agarose</w:t>
      </w:r>
      <w:proofErr w:type="spellEnd"/>
      <w:r w:rsidR="00EB23E3">
        <w:t xml:space="preserve"> gel </w:t>
      </w:r>
      <w:proofErr w:type="spellStart"/>
      <w:r w:rsidR="00EB23E3">
        <w:t>electrophoresis</w:t>
      </w:r>
      <w:proofErr w:type="spellEnd"/>
      <w:r w:rsidR="00EB23E3">
        <w:t>)</w:t>
      </w:r>
      <w:r>
        <w:t xml:space="preserve"> özelliğinde olmalıdır.</w:t>
      </w:r>
    </w:p>
    <w:p w14:paraId="0731B2DC" w14:textId="77777777" w:rsidR="003D1D29" w:rsidRDefault="00EB23E3" w:rsidP="003D1D29">
      <w:pPr>
        <w:pStyle w:val="ListeParagraf"/>
        <w:numPr>
          <w:ilvl w:val="0"/>
          <w:numId w:val="10"/>
        </w:numPr>
      </w:pPr>
      <w:r>
        <w:lastRenderedPageBreak/>
        <w:t>Malzeme, Orijinal 10gr</w:t>
      </w:r>
      <w:r w:rsidR="003D1D29">
        <w:t xml:space="preserve"> ambalaj olarak, satıcı firma tarafından laboratuarımıza teslim edilmelidir.</w:t>
      </w:r>
    </w:p>
    <w:p w14:paraId="18A74FB5" w14:textId="77777777" w:rsidR="003D1D29" w:rsidRDefault="003D1D29" w:rsidP="003D1D29">
      <w:pPr>
        <w:pStyle w:val="ListeParagraf"/>
        <w:numPr>
          <w:ilvl w:val="0"/>
          <w:numId w:val="10"/>
        </w:numPr>
      </w:pPr>
      <w:r>
        <w:t>Uygun saklama ve taşıma şartlarını sağlamayan malzemeler kabul edilmeyecektir.</w:t>
      </w:r>
    </w:p>
    <w:p w14:paraId="65A9858E" w14:textId="77777777" w:rsidR="003D1D29" w:rsidRDefault="00EB23E3" w:rsidP="00EB23E3">
      <w:pPr>
        <w:pStyle w:val="ListeParagraf"/>
        <w:numPr>
          <w:ilvl w:val="0"/>
          <w:numId w:val="10"/>
        </w:numPr>
      </w:pPr>
      <w:r>
        <w:t>A2153-10G</w:t>
      </w:r>
      <w:r w:rsidR="003D1D29">
        <w:t xml:space="preserve"> kodlu malzemeye teklif verilmelidir</w:t>
      </w:r>
    </w:p>
    <w:p w14:paraId="33757845" w14:textId="77777777" w:rsidR="003D1D29" w:rsidRDefault="003D1D29" w:rsidP="003D1D29">
      <w:pPr>
        <w:pStyle w:val="ListeParagraf"/>
        <w:numPr>
          <w:ilvl w:val="0"/>
          <w:numId w:val="10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3C93C72F" w14:textId="77777777" w:rsidR="00C21D62" w:rsidRDefault="00C21D62" w:rsidP="00C21D62">
      <w:r>
        <w:t>11-</w:t>
      </w:r>
      <w:r>
        <w:tab/>
      </w:r>
      <w:proofErr w:type="spellStart"/>
      <w:r>
        <w:t>Xanthine</w:t>
      </w:r>
      <w:proofErr w:type="spellEnd"/>
      <w:r>
        <w:t xml:space="preserve"> </w:t>
      </w:r>
      <w:proofErr w:type="spellStart"/>
      <w:r>
        <w:t>Oxidase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bovine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Grade I, </w:t>
      </w:r>
      <w:proofErr w:type="spellStart"/>
      <w:r>
        <w:t>ammonium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, ≥0.4 </w:t>
      </w:r>
      <w:proofErr w:type="spellStart"/>
      <w:r>
        <w:t>units</w:t>
      </w:r>
      <w:proofErr w:type="spellEnd"/>
      <w:r>
        <w:t>/mg protein, -5UN</w:t>
      </w:r>
      <w:r w:rsidR="00EB23E3">
        <w:t>x2adet</w:t>
      </w:r>
    </w:p>
    <w:p w14:paraId="0C4D20EE" w14:textId="77777777" w:rsidR="003D1D29" w:rsidRDefault="00EB23E3" w:rsidP="003D1D29">
      <w:pPr>
        <w:pStyle w:val="ListeParagraf"/>
        <w:numPr>
          <w:ilvl w:val="0"/>
          <w:numId w:val="11"/>
        </w:numPr>
      </w:pPr>
      <w:r>
        <w:t xml:space="preserve">Malzeme,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bovine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Grade I, </w:t>
      </w:r>
      <w:proofErr w:type="spellStart"/>
      <w:r>
        <w:t>ammonium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, ≥0.4 </w:t>
      </w:r>
      <w:proofErr w:type="spellStart"/>
      <w:r>
        <w:t>units</w:t>
      </w:r>
      <w:proofErr w:type="spellEnd"/>
      <w:r>
        <w:t xml:space="preserve">/mg </w:t>
      </w:r>
      <w:proofErr w:type="gramStart"/>
      <w:r>
        <w:t xml:space="preserve">protein  </w:t>
      </w:r>
      <w:r w:rsidR="003D1D29">
        <w:t>özelliğinde</w:t>
      </w:r>
      <w:proofErr w:type="gramEnd"/>
      <w:r w:rsidR="003D1D29">
        <w:t xml:space="preserve"> olmalıdır.</w:t>
      </w:r>
    </w:p>
    <w:p w14:paraId="05F50F8C" w14:textId="77777777" w:rsidR="003D1D29" w:rsidRDefault="003D1D29" w:rsidP="003D1D29">
      <w:pPr>
        <w:pStyle w:val="ListeParagraf"/>
        <w:numPr>
          <w:ilvl w:val="0"/>
          <w:numId w:val="11"/>
        </w:numPr>
      </w:pPr>
      <w:r>
        <w:t xml:space="preserve">Malzeme, </w:t>
      </w:r>
      <w:r w:rsidR="00EB23E3">
        <w:t>5UNx2adet</w:t>
      </w:r>
      <w:r>
        <w:t xml:space="preserve"> ambalaj olarak, satıcı firma tarafından laboratuarımıza teslim edilmelidir.</w:t>
      </w:r>
    </w:p>
    <w:p w14:paraId="25623378" w14:textId="77777777" w:rsidR="003D1D29" w:rsidRDefault="003D1D29" w:rsidP="003D1D29">
      <w:pPr>
        <w:pStyle w:val="ListeParagraf"/>
        <w:numPr>
          <w:ilvl w:val="0"/>
          <w:numId w:val="11"/>
        </w:numPr>
      </w:pPr>
      <w:r>
        <w:t>Uygun saklama ve taşıma şartlarını sağlamayan malzemeler kabul edilmeyecektir.</w:t>
      </w:r>
    </w:p>
    <w:p w14:paraId="435D529E" w14:textId="77777777" w:rsidR="003D1D29" w:rsidRDefault="00EB23E3" w:rsidP="003D1D29">
      <w:pPr>
        <w:pStyle w:val="ListeParagraf"/>
        <w:numPr>
          <w:ilvl w:val="0"/>
          <w:numId w:val="11"/>
        </w:numPr>
      </w:pPr>
      <w:r>
        <w:t>X1875-5UNx2adet</w:t>
      </w:r>
      <w:r w:rsidR="003D1D29">
        <w:t xml:space="preserve"> kodlu malzemeye teklif verilmelidir</w:t>
      </w:r>
    </w:p>
    <w:p w14:paraId="6E3750EF" w14:textId="77777777" w:rsidR="003D1D29" w:rsidRDefault="003D1D29" w:rsidP="003D1D29">
      <w:pPr>
        <w:pStyle w:val="ListeParagraf"/>
        <w:numPr>
          <w:ilvl w:val="0"/>
          <w:numId w:val="11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5B28E359" w14:textId="77777777" w:rsidR="00C21D62" w:rsidRPr="00657014" w:rsidRDefault="00C21D62" w:rsidP="00657014">
      <w:pPr>
        <w:pStyle w:val="Balk2"/>
        <w:rPr>
          <w:b w:val="0"/>
          <w:sz w:val="22"/>
          <w:szCs w:val="22"/>
        </w:rPr>
      </w:pPr>
      <w:r w:rsidRPr="00657014">
        <w:rPr>
          <w:b w:val="0"/>
          <w:sz w:val="22"/>
          <w:szCs w:val="22"/>
        </w:rPr>
        <w:t>12-</w:t>
      </w:r>
      <w:r w:rsidRPr="00657014">
        <w:rPr>
          <w:b w:val="0"/>
          <w:sz w:val="22"/>
          <w:szCs w:val="22"/>
        </w:rPr>
        <w:tab/>
      </w:r>
      <w:proofErr w:type="spellStart"/>
      <w:r w:rsidRPr="00657014">
        <w:rPr>
          <w:b w:val="0"/>
          <w:sz w:val="22"/>
          <w:szCs w:val="22"/>
        </w:rPr>
        <w:t>Sodium</w:t>
      </w:r>
      <w:proofErr w:type="spellEnd"/>
      <w:r w:rsidRPr="00657014">
        <w:rPr>
          <w:b w:val="0"/>
          <w:sz w:val="22"/>
          <w:szCs w:val="22"/>
        </w:rPr>
        <w:t xml:space="preserve"> </w:t>
      </w:r>
      <w:proofErr w:type="spellStart"/>
      <w:r w:rsidRPr="00657014">
        <w:rPr>
          <w:b w:val="0"/>
          <w:sz w:val="22"/>
          <w:szCs w:val="22"/>
        </w:rPr>
        <w:t>Tungstate</w:t>
      </w:r>
      <w:proofErr w:type="spellEnd"/>
      <w:r w:rsidRPr="00657014">
        <w:rPr>
          <w:b w:val="0"/>
          <w:sz w:val="22"/>
          <w:szCs w:val="22"/>
        </w:rPr>
        <w:t xml:space="preserve"> </w:t>
      </w:r>
      <w:proofErr w:type="spellStart"/>
      <w:r w:rsidRPr="00657014">
        <w:rPr>
          <w:b w:val="0"/>
          <w:sz w:val="22"/>
          <w:szCs w:val="22"/>
        </w:rPr>
        <w:t>Dihydrate</w:t>
      </w:r>
      <w:proofErr w:type="spellEnd"/>
      <w:r w:rsidRPr="00657014">
        <w:rPr>
          <w:b w:val="0"/>
          <w:sz w:val="22"/>
          <w:szCs w:val="22"/>
        </w:rPr>
        <w:t xml:space="preserve"> </w:t>
      </w:r>
      <w:proofErr w:type="spellStart"/>
      <w:r w:rsidR="00657014" w:rsidRPr="00657014">
        <w:rPr>
          <w:b w:val="0"/>
          <w:sz w:val="22"/>
          <w:szCs w:val="22"/>
        </w:rPr>
        <w:t>BioUltra</w:t>
      </w:r>
      <w:proofErr w:type="spellEnd"/>
      <w:r w:rsidR="00657014" w:rsidRPr="00657014">
        <w:rPr>
          <w:b w:val="0"/>
          <w:sz w:val="22"/>
          <w:szCs w:val="22"/>
        </w:rPr>
        <w:t>, ≥99.0% (T)</w:t>
      </w:r>
      <w:r w:rsidR="00657014">
        <w:rPr>
          <w:b w:val="0"/>
          <w:sz w:val="22"/>
          <w:szCs w:val="22"/>
        </w:rPr>
        <w:t xml:space="preserve">, </w:t>
      </w:r>
      <w:r w:rsidRPr="00657014">
        <w:rPr>
          <w:b w:val="0"/>
          <w:sz w:val="22"/>
          <w:szCs w:val="22"/>
        </w:rPr>
        <w:t>-250gr</w:t>
      </w:r>
    </w:p>
    <w:p w14:paraId="4AA6B75B" w14:textId="77777777" w:rsidR="003D1D29" w:rsidRDefault="00657014" w:rsidP="003D1D29">
      <w:pPr>
        <w:pStyle w:val="ListeParagraf"/>
        <w:numPr>
          <w:ilvl w:val="0"/>
          <w:numId w:val="12"/>
        </w:numPr>
      </w:pPr>
      <w:r>
        <w:t xml:space="preserve">Malzeme, </w:t>
      </w:r>
      <w:proofErr w:type="spellStart"/>
      <w:r w:rsidRPr="00657014">
        <w:t>BioUltra</w:t>
      </w:r>
      <w:proofErr w:type="spellEnd"/>
      <w:r w:rsidRPr="00657014">
        <w:t>, ≥99.0% (T)</w:t>
      </w:r>
      <w:r>
        <w:t xml:space="preserve"> </w:t>
      </w:r>
      <w:r w:rsidR="003D1D29">
        <w:t>özelliğinde olmalıdır.</w:t>
      </w:r>
    </w:p>
    <w:p w14:paraId="78D4F8B8" w14:textId="77777777" w:rsidR="003D1D29" w:rsidRDefault="00657014" w:rsidP="003D1D29">
      <w:pPr>
        <w:pStyle w:val="ListeParagraf"/>
        <w:numPr>
          <w:ilvl w:val="0"/>
          <w:numId w:val="12"/>
        </w:numPr>
      </w:pPr>
      <w:r>
        <w:t>Malzeme, Orijinal 250gr</w:t>
      </w:r>
      <w:r w:rsidR="003D1D29">
        <w:t xml:space="preserve"> ambalaj olarak, satıcı firma tarafından laboratuarımıza teslim edilmelidir.</w:t>
      </w:r>
    </w:p>
    <w:p w14:paraId="1D56A2CE" w14:textId="77777777" w:rsidR="003D1D29" w:rsidRDefault="003D1D29" w:rsidP="003D1D29">
      <w:pPr>
        <w:pStyle w:val="ListeParagraf"/>
        <w:numPr>
          <w:ilvl w:val="0"/>
          <w:numId w:val="12"/>
        </w:numPr>
      </w:pPr>
      <w:r>
        <w:t>Uygun saklama ve taşıma şartlarını sağlamayan malzemeler kabul edilmeyecektir.</w:t>
      </w:r>
    </w:p>
    <w:p w14:paraId="1FB08B56" w14:textId="77777777" w:rsidR="003D1D29" w:rsidRDefault="00657014" w:rsidP="003D1D29">
      <w:pPr>
        <w:pStyle w:val="ListeParagraf"/>
        <w:numPr>
          <w:ilvl w:val="0"/>
          <w:numId w:val="12"/>
        </w:numPr>
      </w:pPr>
      <w:r>
        <w:rPr>
          <w:rStyle w:val="jss1467"/>
        </w:rPr>
        <w:t>72069-250G</w:t>
      </w:r>
      <w:r w:rsidR="003D1D29">
        <w:t xml:space="preserve"> kodlu malzemeye teklif verilmelidir</w:t>
      </w:r>
    </w:p>
    <w:p w14:paraId="52DE1531" w14:textId="77777777" w:rsidR="003D1D29" w:rsidRDefault="003D1D29" w:rsidP="003D1D29">
      <w:pPr>
        <w:pStyle w:val="ListeParagraf"/>
        <w:numPr>
          <w:ilvl w:val="0"/>
          <w:numId w:val="12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2CDFE66C" w14:textId="77777777" w:rsidR="00C21D62" w:rsidRDefault="00C21D62" w:rsidP="00C21D62">
      <w:r>
        <w:t>13</w:t>
      </w:r>
      <w:r w:rsidR="00657014">
        <w:t>-</w:t>
      </w:r>
      <w:r w:rsidR="00657014">
        <w:tab/>
      </w:r>
      <w:proofErr w:type="spellStart"/>
      <w:r w:rsidR="00657014">
        <w:t>Sodium</w:t>
      </w:r>
      <w:proofErr w:type="spellEnd"/>
      <w:r w:rsidR="00657014">
        <w:t xml:space="preserve"> </w:t>
      </w:r>
      <w:proofErr w:type="spellStart"/>
      <w:r w:rsidR="00657014">
        <w:t>Molybdate</w:t>
      </w:r>
      <w:proofErr w:type="spellEnd"/>
      <w:r w:rsidR="00657014">
        <w:t xml:space="preserve"> </w:t>
      </w:r>
      <w:proofErr w:type="spellStart"/>
      <w:r w:rsidR="00657014">
        <w:t>Dihydrate</w:t>
      </w:r>
      <w:proofErr w:type="spellEnd"/>
      <w:r w:rsidR="00657014">
        <w:t xml:space="preserve"> </w:t>
      </w:r>
      <w:r w:rsidR="00657014" w:rsidRPr="00657014">
        <w:t xml:space="preserve">≥99.5%, </w:t>
      </w:r>
      <w:proofErr w:type="spellStart"/>
      <w:r w:rsidR="00657014" w:rsidRPr="00657014">
        <w:t>suitable</w:t>
      </w:r>
      <w:proofErr w:type="spellEnd"/>
      <w:r w:rsidR="00657014" w:rsidRPr="00657014">
        <w:t xml:space="preserve"> </w:t>
      </w:r>
      <w:proofErr w:type="spellStart"/>
      <w:r w:rsidR="00657014" w:rsidRPr="00657014">
        <w:t>for</w:t>
      </w:r>
      <w:proofErr w:type="spellEnd"/>
      <w:r w:rsidR="00657014" w:rsidRPr="00657014">
        <w:t xml:space="preserve"> </w:t>
      </w:r>
      <w:proofErr w:type="spellStart"/>
      <w:r w:rsidR="00657014" w:rsidRPr="00657014">
        <w:t>plant</w:t>
      </w:r>
      <w:proofErr w:type="spellEnd"/>
      <w:r w:rsidR="00657014" w:rsidRPr="00657014">
        <w:t xml:space="preserve"> </w:t>
      </w:r>
      <w:proofErr w:type="spellStart"/>
      <w:r w:rsidR="00657014" w:rsidRPr="00657014">
        <w:t>cell</w:t>
      </w:r>
      <w:proofErr w:type="spellEnd"/>
      <w:r w:rsidR="00657014" w:rsidRPr="00657014">
        <w:t xml:space="preserve"> </w:t>
      </w:r>
      <w:proofErr w:type="spellStart"/>
      <w:r w:rsidR="00657014" w:rsidRPr="00657014">
        <w:t>culture</w:t>
      </w:r>
      <w:proofErr w:type="spellEnd"/>
      <w:r w:rsidR="00657014">
        <w:t xml:space="preserve"> </w:t>
      </w:r>
      <w:r>
        <w:t>-100gr</w:t>
      </w:r>
    </w:p>
    <w:p w14:paraId="24978D1C" w14:textId="77777777" w:rsidR="003D1D29" w:rsidRDefault="003D1D29" w:rsidP="003D1D29">
      <w:pPr>
        <w:pStyle w:val="ListeParagraf"/>
        <w:numPr>
          <w:ilvl w:val="0"/>
          <w:numId w:val="13"/>
        </w:numPr>
      </w:pPr>
      <w:r>
        <w:t xml:space="preserve">Malzeme, </w:t>
      </w:r>
      <w:r w:rsidR="00657014" w:rsidRPr="00657014">
        <w:t xml:space="preserve">≥99.5%, </w:t>
      </w:r>
      <w:proofErr w:type="spellStart"/>
      <w:r w:rsidR="00657014" w:rsidRPr="00657014">
        <w:t>suitable</w:t>
      </w:r>
      <w:proofErr w:type="spellEnd"/>
      <w:r w:rsidR="00657014" w:rsidRPr="00657014">
        <w:t xml:space="preserve"> </w:t>
      </w:r>
      <w:proofErr w:type="spellStart"/>
      <w:r w:rsidR="00657014" w:rsidRPr="00657014">
        <w:t>for</w:t>
      </w:r>
      <w:proofErr w:type="spellEnd"/>
      <w:r w:rsidR="00657014" w:rsidRPr="00657014">
        <w:t xml:space="preserve"> </w:t>
      </w:r>
      <w:proofErr w:type="spellStart"/>
      <w:r w:rsidR="00657014" w:rsidRPr="00657014">
        <w:t>plant</w:t>
      </w:r>
      <w:proofErr w:type="spellEnd"/>
      <w:r w:rsidR="00657014" w:rsidRPr="00657014">
        <w:t xml:space="preserve"> </w:t>
      </w:r>
      <w:proofErr w:type="spellStart"/>
      <w:r w:rsidR="00657014" w:rsidRPr="00657014">
        <w:t>cell</w:t>
      </w:r>
      <w:proofErr w:type="spellEnd"/>
      <w:r w:rsidR="00657014" w:rsidRPr="00657014">
        <w:t xml:space="preserve"> </w:t>
      </w:r>
      <w:proofErr w:type="spellStart"/>
      <w:r w:rsidR="00657014" w:rsidRPr="00657014">
        <w:t>culture</w:t>
      </w:r>
      <w:proofErr w:type="spellEnd"/>
      <w:r>
        <w:t xml:space="preserve"> özelliğinde olmalıdır.</w:t>
      </w:r>
    </w:p>
    <w:p w14:paraId="650D36C6" w14:textId="77777777" w:rsidR="003D1D29" w:rsidRDefault="00657014" w:rsidP="003D1D29">
      <w:pPr>
        <w:pStyle w:val="ListeParagraf"/>
        <w:numPr>
          <w:ilvl w:val="0"/>
          <w:numId w:val="13"/>
        </w:numPr>
      </w:pPr>
      <w:r>
        <w:t>Malzeme, Orijinal 100gr</w:t>
      </w:r>
      <w:r w:rsidR="003D1D29">
        <w:t xml:space="preserve"> ambalaj olarak, satıcı firma tarafından laboratuarımıza teslim edilmelidir.</w:t>
      </w:r>
    </w:p>
    <w:p w14:paraId="46FB2E55" w14:textId="77777777" w:rsidR="003D1D29" w:rsidRDefault="003D1D29" w:rsidP="003D1D29">
      <w:pPr>
        <w:pStyle w:val="ListeParagraf"/>
        <w:numPr>
          <w:ilvl w:val="0"/>
          <w:numId w:val="13"/>
        </w:numPr>
      </w:pPr>
      <w:r>
        <w:t>Uygun saklama ve taşıma şartlarını sağlamayan malzemeler kabul edilmeyecektir.</w:t>
      </w:r>
    </w:p>
    <w:p w14:paraId="2D2D5C01" w14:textId="77777777" w:rsidR="003D1D29" w:rsidRDefault="00657014" w:rsidP="003D1D29">
      <w:pPr>
        <w:pStyle w:val="ListeParagraf"/>
        <w:numPr>
          <w:ilvl w:val="0"/>
          <w:numId w:val="13"/>
        </w:numPr>
      </w:pPr>
      <w:r>
        <w:rPr>
          <w:rStyle w:val="jss607"/>
        </w:rPr>
        <w:t>M1651-100G</w:t>
      </w:r>
      <w:r w:rsidR="003D1D29">
        <w:t xml:space="preserve"> kodlu malzemeye teklif verilmelidir</w:t>
      </w:r>
    </w:p>
    <w:p w14:paraId="402F6622" w14:textId="77777777" w:rsidR="003D1D29" w:rsidRDefault="003D1D29" w:rsidP="003D1D29">
      <w:pPr>
        <w:pStyle w:val="ListeParagraf"/>
        <w:numPr>
          <w:ilvl w:val="0"/>
          <w:numId w:val="13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14:paraId="5A43C6D8" w14:textId="558223DF" w:rsidR="00BA4A42" w:rsidRDefault="00BA4A42" w:rsidP="00BA4A42">
      <w:r>
        <w:t>Listenin tümüne verilen teklifler dikkate alınacaktır.</w:t>
      </w:r>
    </w:p>
    <w:sectPr w:rsidR="00BA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AF2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4F6B2F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AC6F69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897A29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A805AB4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4A97795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296FC5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9AC45F6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7A50C3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3ED0500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CF20E7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C9C24D5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3021790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47E50A9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CF21E4A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62"/>
    <w:rsid w:val="001E08DC"/>
    <w:rsid w:val="003D1D29"/>
    <w:rsid w:val="00657014"/>
    <w:rsid w:val="00B01A04"/>
    <w:rsid w:val="00B70F6E"/>
    <w:rsid w:val="00BA4A42"/>
    <w:rsid w:val="00C21D62"/>
    <w:rsid w:val="00E23BFB"/>
    <w:rsid w:val="00E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D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5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D29"/>
    <w:pPr>
      <w:ind w:left="720"/>
      <w:contextualSpacing/>
    </w:pPr>
  </w:style>
  <w:style w:type="character" w:customStyle="1" w:styleId="jss1777">
    <w:name w:val="jss1777"/>
    <w:basedOn w:val="VarsaylanParagrafYazTipi"/>
    <w:rsid w:val="003D1D29"/>
  </w:style>
  <w:style w:type="character" w:customStyle="1" w:styleId="jss2336">
    <w:name w:val="jss2336"/>
    <w:basedOn w:val="VarsaylanParagrafYazTipi"/>
    <w:rsid w:val="00B70F6E"/>
  </w:style>
  <w:style w:type="character" w:customStyle="1" w:styleId="jss3370">
    <w:name w:val="jss3370"/>
    <w:basedOn w:val="VarsaylanParagrafYazTipi"/>
    <w:rsid w:val="00B70F6E"/>
  </w:style>
  <w:style w:type="character" w:customStyle="1" w:styleId="jss4018">
    <w:name w:val="jss4018"/>
    <w:basedOn w:val="VarsaylanParagrafYazTipi"/>
    <w:rsid w:val="00B70F6E"/>
  </w:style>
  <w:style w:type="character" w:customStyle="1" w:styleId="jss976">
    <w:name w:val="jss976"/>
    <w:basedOn w:val="VarsaylanParagrafYazTipi"/>
    <w:rsid w:val="00EB23E3"/>
  </w:style>
  <w:style w:type="character" w:customStyle="1" w:styleId="jss4674">
    <w:name w:val="jss4674"/>
    <w:basedOn w:val="VarsaylanParagrafYazTipi"/>
    <w:rsid w:val="00EB23E3"/>
  </w:style>
  <w:style w:type="character" w:customStyle="1" w:styleId="jss5353">
    <w:name w:val="jss5353"/>
    <w:basedOn w:val="VarsaylanParagrafYazTipi"/>
    <w:rsid w:val="00EB23E3"/>
  </w:style>
  <w:style w:type="character" w:customStyle="1" w:styleId="Balk2Char">
    <w:name w:val="Başlık 2 Char"/>
    <w:basedOn w:val="VarsaylanParagrafYazTipi"/>
    <w:link w:val="Balk2"/>
    <w:uiPriority w:val="9"/>
    <w:rsid w:val="006570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s1467">
    <w:name w:val="jss1467"/>
    <w:basedOn w:val="VarsaylanParagrafYazTipi"/>
    <w:rsid w:val="00657014"/>
  </w:style>
  <w:style w:type="character" w:customStyle="1" w:styleId="jss607">
    <w:name w:val="jss607"/>
    <w:basedOn w:val="VarsaylanParagrafYazTipi"/>
    <w:rsid w:val="00657014"/>
  </w:style>
  <w:style w:type="character" w:customStyle="1" w:styleId="jss1365">
    <w:name w:val="jss1365"/>
    <w:basedOn w:val="VarsaylanParagrafYazTipi"/>
    <w:rsid w:val="00657014"/>
  </w:style>
  <w:style w:type="character" w:customStyle="1" w:styleId="jss1271">
    <w:name w:val="jss1271"/>
    <w:basedOn w:val="VarsaylanParagrafYazTipi"/>
    <w:rsid w:val="00657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5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D29"/>
    <w:pPr>
      <w:ind w:left="720"/>
      <w:contextualSpacing/>
    </w:pPr>
  </w:style>
  <w:style w:type="character" w:customStyle="1" w:styleId="jss1777">
    <w:name w:val="jss1777"/>
    <w:basedOn w:val="VarsaylanParagrafYazTipi"/>
    <w:rsid w:val="003D1D29"/>
  </w:style>
  <w:style w:type="character" w:customStyle="1" w:styleId="jss2336">
    <w:name w:val="jss2336"/>
    <w:basedOn w:val="VarsaylanParagrafYazTipi"/>
    <w:rsid w:val="00B70F6E"/>
  </w:style>
  <w:style w:type="character" w:customStyle="1" w:styleId="jss3370">
    <w:name w:val="jss3370"/>
    <w:basedOn w:val="VarsaylanParagrafYazTipi"/>
    <w:rsid w:val="00B70F6E"/>
  </w:style>
  <w:style w:type="character" w:customStyle="1" w:styleId="jss4018">
    <w:name w:val="jss4018"/>
    <w:basedOn w:val="VarsaylanParagrafYazTipi"/>
    <w:rsid w:val="00B70F6E"/>
  </w:style>
  <w:style w:type="character" w:customStyle="1" w:styleId="jss976">
    <w:name w:val="jss976"/>
    <w:basedOn w:val="VarsaylanParagrafYazTipi"/>
    <w:rsid w:val="00EB23E3"/>
  </w:style>
  <w:style w:type="character" w:customStyle="1" w:styleId="jss4674">
    <w:name w:val="jss4674"/>
    <w:basedOn w:val="VarsaylanParagrafYazTipi"/>
    <w:rsid w:val="00EB23E3"/>
  </w:style>
  <w:style w:type="character" w:customStyle="1" w:styleId="jss5353">
    <w:name w:val="jss5353"/>
    <w:basedOn w:val="VarsaylanParagrafYazTipi"/>
    <w:rsid w:val="00EB23E3"/>
  </w:style>
  <w:style w:type="character" w:customStyle="1" w:styleId="Balk2Char">
    <w:name w:val="Başlık 2 Char"/>
    <w:basedOn w:val="VarsaylanParagrafYazTipi"/>
    <w:link w:val="Balk2"/>
    <w:uiPriority w:val="9"/>
    <w:rsid w:val="006570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s1467">
    <w:name w:val="jss1467"/>
    <w:basedOn w:val="VarsaylanParagrafYazTipi"/>
    <w:rsid w:val="00657014"/>
  </w:style>
  <w:style w:type="character" w:customStyle="1" w:styleId="jss607">
    <w:name w:val="jss607"/>
    <w:basedOn w:val="VarsaylanParagrafYazTipi"/>
    <w:rsid w:val="00657014"/>
  </w:style>
  <w:style w:type="character" w:customStyle="1" w:styleId="jss1365">
    <w:name w:val="jss1365"/>
    <w:basedOn w:val="VarsaylanParagrafYazTipi"/>
    <w:rsid w:val="00657014"/>
  </w:style>
  <w:style w:type="character" w:customStyle="1" w:styleId="jss1271">
    <w:name w:val="jss1271"/>
    <w:basedOn w:val="VarsaylanParagrafYazTipi"/>
    <w:rsid w:val="0065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pc25</cp:lastModifiedBy>
  <cp:revision>2</cp:revision>
  <dcterms:created xsi:type="dcterms:W3CDTF">2024-10-21T06:11:00Z</dcterms:created>
  <dcterms:modified xsi:type="dcterms:W3CDTF">2024-10-21T06:11:00Z</dcterms:modified>
</cp:coreProperties>
</file>